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52ABD1B" w14:textId="77777777" w:rsidR="000A3C54" w:rsidRPr="008A65FE" w:rsidRDefault="000A3C54" w:rsidP="000A3C54">
      <w:pPr>
        <w:jc w:val="center"/>
        <w:rPr>
          <w:rFonts w:cs="Arial"/>
          <w:b/>
          <w:sz w:val="40"/>
        </w:rPr>
      </w:pPr>
      <w:r w:rsidRPr="008A65FE">
        <w:rPr>
          <w:rFonts w:cs="Arial"/>
          <w:b/>
          <w:sz w:val="40"/>
        </w:rPr>
        <w:t>BACCALAURÉAT SCIENTIFIQUE</w:t>
      </w:r>
    </w:p>
    <w:p w14:paraId="53A57446" w14:textId="77777777" w:rsidR="000A3C54" w:rsidRPr="008A65FE" w:rsidRDefault="000A3C54" w:rsidP="000A3C54">
      <w:pPr>
        <w:jc w:val="center"/>
        <w:rPr>
          <w:rFonts w:cs="Arial"/>
          <w:b/>
          <w:sz w:val="40"/>
        </w:rPr>
      </w:pPr>
      <w:r w:rsidRPr="008A65FE">
        <w:rPr>
          <w:rFonts w:cs="Arial"/>
          <w:b/>
          <w:sz w:val="40"/>
        </w:rPr>
        <w:t xml:space="preserve">Épreuve de sciences de l’ingénieur </w:t>
      </w:r>
    </w:p>
    <w:p w14:paraId="0D6A7581" w14:textId="2B8FD3BF" w:rsidR="000A3C54" w:rsidRPr="008A65FE" w:rsidRDefault="000A3C54" w:rsidP="000A3C54">
      <w:pPr>
        <w:jc w:val="center"/>
        <w:rPr>
          <w:rFonts w:cs="Arial"/>
          <w:b/>
          <w:sz w:val="24"/>
        </w:rPr>
      </w:pPr>
      <w:r w:rsidRPr="005F2C64">
        <w:rPr>
          <w:rFonts w:cs="Arial"/>
          <w:b/>
          <w:sz w:val="32"/>
        </w:rPr>
        <w:t>Sujet zéro</w:t>
      </w:r>
      <w:r w:rsidR="005F2C64" w:rsidRPr="005F2C64">
        <w:rPr>
          <w:rFonts w:cs="Arial"/>
          <w:b/>
          <w:sz w:val="32"/>
        </w:rPr>
        <w:t xml:space="preserve"> </w:t>
      </w:r>
      <w:r w:rsidR="00766E06" w:rsidRPr="008A65FE">
        <w:rPr>
          <w:rFonts w:cs="Arial"/>
          <w:b/>
          <w:sz w:val="24"/>
        </w:rPr>
        <w:t xml:space="preserve">(programme </w:t>
      </w:r>
      <w:r w:rsidR="009D58CF" w:rsidRPr="008A65FE">
        <w:rPr>
          <w:rFonts w:cs="Arial"/>
          <w:b/>
          <w:sz w:val="24"/>
        </w:rPr>
        <w:t>paru au J.O. du 28 août 2010)</w:t>
      </w:r>
    </w:p>
    <w:p w14:paraId="482A81B2" w14:textId="77777777" w:rsidR="000A3C54" w:rsidRPr="008A65FE" w:rsidRDefault="000A3C54" w:rsidP="000A3C54">
      <w:pPr>
        <w:rPr>
          <w:rFonts w:cs="Arial"/>
          <w:sz w:val="24"/>
        </w:rPr>
      </w:pPr>
    </w:p>
    <w:p w14:paraId="21BE6D79" w14:textId="77777777" w:rsidR="000A3C54" w:rsidRPr="008A65FE" w:rsidRDefault="000A3C54" w:rsidP="000A3C54">
      <w:pPr>
        <w:jc w:val="center"/>
        <w:rPr>
          <w:rFonts w:cs="Arial"/>
          <w:sz w:val="32"/>
        </w:rPr>
      </w:pPr>
      <w:r w:rsidRPr="008A65FE">
        <w:rPr>
          <w:rFonts w:cs="Arial"/>
          <w:sz w:val="32"/>
        </w:rPr>
        <w:t>Coefficient 6 – Durée 4 heures</w:t>
      </w:r>
    </w:p>
    <w:p w14:paraId="217A6C56" w14:textId="77777777" w:rsidR="000A3C54" w:rsidRPr="008A65FE" w:rsidRDefault="000A3C54" w:rsidP="000A3C54">
      <w:pPr>
        <w:jc w:val="center"/>
        <w:rPr>
          <w:rFonts w:cs="Arial"/>
          <w:sz w:val="24"/>
        </w:rPr>
      </w:pPr>
      <w:r w:rsidRPr="008A65FE">
        <w:rPr>
          <w:rFonts w:cs="Arial"/>
          <w:sz w:val="24"/>
        </w:rPr>
        <w:t>Aucun document autorisé</w:t>
      </w:r>
    </w:p>
    <w:p w14:paraId="709AED9D" w14:textId="77777777" w:rsidR="000A3C54" w:rsidRPr="008A65FE" w:rsidRDefault="000A3C54" w:rsidP="000A3C54">
      <w:pPr>
        <w:jc w:val="center"/>
        <w:rPr>
          <w:rFonts w:cs="Arial"/>
          <w:sz w:val="24"/>
        </w:rPr>
      </w:pPr>
      <w:r w:rsidRPr="008A65FE">
        <w:rPr>
          <w:rFonts w:cs="Arial"/>
          <w:sz w:val="24"/>
        </w:rPr>
        <w:t>Calculatrice autorisée</w:t>
      </w:r>
    </w:p>
    <w:p w14:paraId="029AA017" w14:textId="77777777" w:rsidR="000A3C54" w:rsidRPr="008A65FE" w:rsidRDefault="000A3C54" w:rsidP="000A3C54">
      <w:pPr>
        <w:rPr>
          <w:rFonts w:cs="Arial"/>
          <w:b/>
          <w:sz w:val="24"/>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495"/>
      </w:tblGrid>
      <w:tr w:rsidR="000A3C54" w:rsidRPr="008A65FE" w14:paraId="0656E547" w14:textId="77777777" w:rsidTr="009D58CF">
        <w:tc>
          <w:tcPr>
            <w:tcW w:w="5353" w:type="dxa"/>
          </w:tcPr>
          <w:p w14:paraId="00FC562B" w14:textId="77777777" w:rsidR="000A3C54" w:rsidRPr="008A65FE" w:rsidRDefault="009D58CF" w:rsidP="000A3C54">
            <w:pPr>
              <w:rPr>
                <w:rFonts w:cs="Arial"/>
                <w:b/>
                <w:sz w:val="24"/>
              </w:rPr>
            </w:pPr>
            <w:r w:rsidRPr="008A65FE">
              <w:rPr>
                <w:rFonts w:cs="Arial"/>
                <w:b/>
                <w:noProof/>
                <w:sz w:val="24"/>
                <w:lang w:eastAsia="fr-FR"/>
              </w:rPr>
              <w:drawing>
                <wp:inline distT="0" distB="0" distL="0" distR="0" wp14:anchorId="4DF0BBEC" wp14:editId="27661C8A">
                  <wp:extent cx="3259748" cy="2171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TRAVAUX_Barrage.jpg"/>
                          <pic:cNvPicPr/>
                        </pic:nvPicPr>
                        <pic:blipFill>
                          <a:blip r:embed="rId9">
                            <a:extLst>
                              <a:ext uri="{28A0092B-C50C-407E-A947-70E740481C1C}">
                                <a14:useLocalDpi xmlns:a14="http://schemas.microsoft.com/office/drawing/2010/main" val="0"/>
                              </a:ext>
                            </a:extLst>
                          </a:blip>
                          <a:stretch>
                            <a:fillRect/>
                          </a:stretch>
                        </pic:blipFill>
                        <pic:spPr>
                          <a:xfrm>
                            <a:off x="0" y="0"/>
                            <a:ext cx="3260331" cy="2172089"/>
                          </a:xfrm>
                          <a:prstGeom prst="rect">
                            <a:avLst/>
                          </a:prstGeom>
                        </pic:spPr>
                      </pic:pic>
                    </a:graphicData>
                  </a:graphic>
                </wp:inline>
              </w:drawing>
            </w:r>
          </w:p>
        </w:tc>
        <w:tc>
          <w:tcPr>
            <w:tcW w:w="4495" w:type="dxa"/>
            <w:vAlign w:val="center"/>
          </w:tcPr>
          <w:p w14:paraId="6B8271DC" w14:textId="77777777" w:rsidR="000A3C54" w:rsidRPr="008A65FE" w:rsidRDefault="009D58CF" w:rsidP="009D58CF">
            <w:pPr>
              <w:jc w:val="center"/>
              <w:rPr>
                <w:rFonts w:cs="Arial"/>
                <w:b/>
                <w:sz w:val="24"/>
              </w:rPr>
            </w:pPr>
            <w:r w:rsidRPr="008A65FE">
              <w:rPr>
                <w:rFonts w:cs="Arial"/>
                <w:b/>
                <w:sz w:val="24"/>
              </w:rPr>
              <w:t>Rétablissemen</w:t>
            </w:r>
            <w:r w:rsidR="00517948" w:rsidRPr="008A65FE">
              <w:rPr>
                <w:rFonts w:cs="Arial"/>
                <w:b/>
                <w:sz w:val="24"/>
              </w:rPr>
              <w:t>t du caractère maritime du Mont-</w:t>
            </w:r>
            <w:r w:rsidRPr="008A65FE">
              <w:rPr>
                <w:rFonts w:cs="Arial"/>
                <w:b/>
                <w:sz w:val="24"/>
              </w:rPr>
              <w:t>Saint-Michel</w:t>
            </w:r>
          </w:p>
        </w:tc>
      </w:tr>
    </w:tbl>
    <w:p w14:paraId="4EA68BDD" w14:textId="77777777" w:rsidR="000A3C54" w:rsidRPr="008A65FE" w:rsidRDefault="000A3C54" w:rsidP="000A3C54">
      <w:pPr>
        <w:rPr>
          <w:rFonts w:cs="Arial"/>
          <w:b/>
          <w:sz w:val="24"/>
        </w:rPr>
      </w:pPr>
    </w:p>
    <w:p w14:paraId="66508A87" w14:textId="77777777" w:rsidR="001B3CB0" w:rsidRPr="008A65FE" w:rsidRDefault="001B3CB0" w:rsidP="000A3C54">
      <w:pPr>
        <w:rPr>
          <w:rFonts w:cs="Arial"/>
          <w:b/>
          <w:sz w:val="24"/>
        </w:rPr>
      </w:pPr>
    </w:p>
    <w:p w14:paraId="3ADF56CD" w14:textId="77777777" w:rsidR="001B3CB0" w:rsidRPr="008A65FE" w:rsidRDefault="001B3CB0" w:rsidP="000A3C54">
      <w:pPr>
        <w:rPr>
          <w:rFonts w:cs="Arial"/>
          <w:b/>
          <w:sz w:val="24"/>
        </w:rPr>
      </w:pPr>
    </w:p>
    <w:p w14:paraId="2511D6AF" w14:textId="77777777" w:rsidR="001B3CB0" w:rsidRPr="008A65FE" w:rsidRDefault="001B3CB0" w:rsidP="000A3C54">
      <w:pPr>
        <w:rPr>
          <w:rFonts w:cs="Arial"/>
          <w:b/>
          <w:sz w:val="24"/>
        </w:rPr>
      </w:pPr>
    </w:p>
    <w:p w14:paraId="3865B3BE" w14:textId="77777777" w:rsidR="001B3CB0" w:rsidRPr="008A65FE" w:rsidRDefault="001B3CB0" w:rsidP="000A3C54">
      <w:pPr>
        <w:rPr>
          <w:rFonts w:cs="Arial"/>
          <w:b/>
          <w:sz w:val="24"/>
        </w:rPr>
      </w:pPr>
    </w:p>
    <w:p w14:paraId="30AD5465" w14:textId="4F837C3B" w:rsidR="001B3CB0" w:rsidRPr="008A65FE" w:rsidRDefault="001B3CB0" w:rsidP="001B3CB0">
      <w:pPr>
        <w:jc w:val="center"/>
        <w:rPr>
          <w:rFonts w:cs="Arial"/>
          <w:b/>
          <w:sz w:val="24"/>
        </w:rPr>
      </w:pPr>
      <w:r w:rsidRPr="008A65FE">
        <w:rPr>
          <w:rFonts w:cs="Arial"/>
          <w:b/>
          <w:sz w:val="24"/>
        </w:rPr>
        <w:t>Proposition de réponse</w:t>
      </w:r>
      <w:r w:rsidR="00C10AE3">
        <w:rPr>
          <w:rFonts w:cs="Arial"/>
          <w:b/>
          <w:sz w:val="24"/>
        </w:rPr>
        <w:t>s</w:t>
      </w:r>
      <w:r w:rsidRPr="008A65FE">
        <w:rPr>
          <w:rFonts w:cs="Arial"/>
          <w:b/>
          <w:sz w:val="24"/>
        </w:rPr>
        <w:t xml:space="preserve"> attendue</w:t>
      </w:r>
      <w:r w:rsidR="00DA142A">
        <w:rPr>
          <w:rFonts w:cs="Arial"/>
          <w:b/>
          <w:sz w:val="24"/>
        </w:rPr>
        <w:t>s</w:t>
      </w:r>
      <w:r w:rsidR="005F2C64">
        <w:rPr>
          <w:rFonts w:cs="Arial"/>
          <w:b/>
          <w:sz w:val="24"/>
        </w:rPr>
        <w:t xml:space="preserve"> – version 2</w:t>
      </w:r>
    </w:p>
    <w:p w14:paraId="048B6E67" w14:textId="77777777" w:rsidR="001B3CB0" w:rsidRDefault="001B3CB0" w:rsidP="001B3CB0">
      <w:pPr>
        <w:jc w:val="center"/>
        <w:rPr>
          <w:rFonts w:cs="Arial"/>
          <w:b/>
          <w:sz w:val="24"/>
        </w:rPr>
      </w:pPr>
      <w:r w:rsidRPr="008A65FE">
        <w:rPr>
          <w:rFonts w:cs="Arial"/>
          <w:b/>
          <w:sz w:val="24"/>
        </w:rPr>
        <w:t>(Format candidat)</w:t>
      </w:r>
    </w:p>
    <w:p w14:paraId="2BEE7195" w14:textId="77777777" w:rsidR="00506422" w:rsidRDefault="00506422" w:rsidP="00506422">
      <w:pPr>
        <w:jc w:val="both"/>
        <w:rPr>
          <w:rFonts w:cs="Arial"/>
          <w:sz w:val="24"/>
        </w:rPr>
      </w:pPr>
    </w:p>
    <w:p w14:paraId="75881E31" w14:textId="48163259" w:rsidR="00506422" w:rsidRPr="00506422" w:rsidRDefault="00506422" w:rsidP="00506422">
      <w:pPr>
        <w:spacing w:after="0"/>
        <w:jc w:val="right"/>
        <w:rPr>
          <w:rFonts w:cs="Arial"/>
          <w:b/>
          <w:sz w:val="24"/>
        </w:rPr>
      </w:pPr>
      <w:r>
        <w:rPr>
          <w:rFonts w:cs="Arial"/>
          <w:b/>
          <w:sz w:val="24"/>
        </w:rPr>
        <w:t>Auteurs du sujet et des réponses</w:t>
      </w:r>
    </w:p>
    <w:p w14:paraId="01FB3F6E" w14:textId="58727BF6" w:rsidR="00506422" w:rsidRDefault="00506422" w:rsidP="00506422">
      <w:pPr>
        <w:spacing w:after="0"/>
        <w:jc w:val="right"/>
        <w:rPr>
          <w:rFonts w:cs="Arial"/>
          <w:sz w:val="24"/>
        </w:rPr>
      </w:pPr>
      <w:r>
        <w:rPr>
          <w:rFonts w:cs="Arial"/>
          <w:sz w:val="24"/>
        </w:rPr>
        <w:t>Antoine Éon</w:t>
      </w:r>
    </w:p>
    <w:p w14:paraId="38330B96" w14:textId="1BEE0F2D" w:rsidR="00506422" w:rsidRDefault="00506422" w:rsidP="00506422">
      <w:pPr>
        <w:spacing w:after="0"/>
        <w:jc w:val="right"/>
        <w:rPr>
          <w:rFonts w:cs="Arial"/>
          <w:sz w:val="24"/>
        </w:rPr>
      </w:pPr>
      <w:r>
        <w:rPr>
          <w:rFonts w:cs="Arial"/>
          <w:sz w:val="24"/>
        </w:rPr>
        <w:t>Philippe Fichou</w:t>
      </w:r>
    </w:p>
    <w:p w14:paraId="3B0A79C3" w14:textId="33B7678F" w:rsidR="00506422" w:rsidRDefault="00506422" w:rsidP="00506422">
      <w:pPr>
        <w:spacing w:after="0"/>
        <w:jc w:val="right"/>
        <w:rPr>
          <w:rFonts w:cs="Arial"/>
          <w:sz w:val="24"/>
        </w:rPr>
      </w:pPr>
      <w:r>
        <w:rPr>
          <w:rFonts w:cs="Arial"/>
          <w:sz w:val="24"/>
        </w:rPr>
        <w:t>Jacques Le Goff</w:t>
      </w:r>
    </w:p>
    <w:p w14:paraId="16C8E2F4" w14:textId="05D037B0" w:rsidR="00506422" w:rsidRDefault="00506422" w:rsidP="00506422">
      <w:pPr>
        <w:spacing w:after="0"/>
        <w:jc w:val="right"/>
        <w:rPr>
          <w:rFonts w:cs="Arial"/>
          <w:sz w:val="24"/>
        </w:rPr>
      </w:pPr>
      <w:r>
        <w:rPr>
          <w:rFonts w:cs="Arial"/>
          <w:sz w:val="24"/>
        </w:rPr>
        <w:t>Jean-Yves Loussouarn</w:t>
      </w:r>
    </w:p>
    <w:p w14:paraId="1FF50CFE" w14:textId="03ED5FD2" w:rsidR="00506422" w:rsidRDefault="00506422" w:rsidP="00506422">
      <w:pPr>
        <w:spacing w:after="0"/>
        <w:jc w:val="right"/>
        <w:rPr>
          <w:rFonts w:cs="Arial"/>
          <w:sz w:val="24"/>
        </w:rPr>
      </w:pPr>
      <w:r>
        <w:rPr>
          <w:rFonts w:cs="Arial"/>
          <w:sz w:val="24"/>
        </w:rPr>
        <w:t xml:space="preserve">Gaëtan </w:t>
      </w:r>
      <w:proofErr w:type="spellStart"/>
      <w:r>
        <w:rPr>
          <w:rFonts w:cs="Arial"/>
          <w:sz w:val="24"/>
        </w:rPr>
        <w:t>Maléjacq</w:t>
      </w:r>
      <w:proofErr w:type="spellEnd"/>
    </w:p>
    <w:p w14:paraId="7CBD442D" w14:textId="4481BD4D" w:rsidR="00506422" w:rsidRPr="00506422" w:rsidRDefault="00506422" w:rsidP="00506422">
      <w:pPr>
        <w:spacing w:after="0"/>
        <w:jc w:val="right"/>
        <w:rPr>
          <w:rFonts w:cs="Arial"/>
          <w:sz w:val="24"/>
        </w:rPr>
      </w:pPr>
      <w:r>
        <w:rPr>
          <w:rFonts w:cs="Arial"/>
          <w:sz w:val="24"/>
        </w:rPr>
        <w:t>Philippe Soutif</w:t>
      </w:r>
    </w:p>
    <w:p w14:paraId="7417125F" w14:textId="77777777" w:rsidR="001B3CB0" w:rsidRPr="008A65FE" w:rsidRDefault="001B3CB0" w:rsidP="00506422">
      <w:pPr>
        <w:jc w:val="both"/>
        <w:rPr>
          <w:rFonts w:cs="Arial"/>
          <w:b/>
          <w:sz w:val="24"/>
        </w:rPr>
      </w:pPr>
      <w:r w:rsidRPr="008A65FE">
        <w:rPr>
          <w:rFonts w:cs="Arial"/>
          <w:b/>
          <w:sz w:val="24"/>
        </w:rPr>
        <w:br w:type="page"/>
      </w:r>
    </w:p>
    <w:p w14:paraId="73BFD77A" w14:textId="77777777" w:rsidR="00773357" w:rsidRPr="00FC5DE2" w:rsidRDefault="00773357" w:rsidP="002C6FC4">
      <w:pPr>
        <w:pStyle w:val="Paragraphedeliste"/>
        <w:numPr>
          <w:ilvl w:val="0"/>
          <w:numId w:val="2"/>
        </w:numPr>
        <w:shd w:val="clear" w:color="auto" w:fill="D9D9D9" w:themeFill="background1" w:themeFillShade="D9"/>
        <w:spacing w:after="0"/>
        <w:jc w:val="both"/>
        <w:rPr>
          <w:b/>
          <w:sz w:val="24"/>
        </w:rPr>
      </w:pPr>
      <w:r>
        <w:rPr>
          <w:b/>
          <w:sz w:val="24"/>
        </w:rPr>
        <w:lastRenderedPageBreak/>
        <w:t>Réponses au besoin</w:t>
      </w:r>
    </w:p>
    <w:p w14:paraId="0B153A8E" w14:textId="77777777" w:rsidR="00773357" w:rsidRDefault="00773357" w:rsidP="00773357">
      <w:pPr>
        <w:pStyle w:val="Paragraphedeliste"/>
        <w:spacing w:after="0"/>
        <w:ind w:left="425"/>
        <w:jc w:val="both"/>
        <w:rPr>
          <w:sz w:val="24"/>
        </w:rPr>
      </w:pPr>
    </w:p>
    <w:p w14:paraId="04DF7092" w14:textId="77777777" w:rsidR="00773357" w:rsidRDefault="00773357" w:rsidP="00773357">
      <w:pPr>
        <w:pBdr>
          <w:top w:val="single" w:sz="4" w:space="1" w:color="auto"/>
          <w:bottom w:val="single" w:sz="4" w:space="1" w:color="auto"/>
        </w:pBdr>
        <w:spacing w:after="0"/>
        <w:jc w:val="both"/>
        <w:rPr>
          <w:sz w:val="24"/>
        </w:rPr>
      </w:pPr>
      <w:r w:rsidRPr="003A3A8B">
        <w:rPr>
          <w:i/>
          <w:sz w:val="24"/>
        </w:rPr>
        <w:t>Objectif de cette partie </w:t>
      </w:r>
      <w:r>
        <w:rPr>
          <w:sz w:val="24"/>
        </w:rPr>
        <w:t xml:space="preserve">: </w:t>
      </w:r>
      <w:r w:rsidRPr="003A3A8B">
        <w:rPr>
          <w:b/>
          <w:sz w:val="24"/>
        </w:rPr>
        <w:t>analyser</w:t>
      </w:r>
      <w:r>
        <w:rPr>
          <w:sz w:val="24"/>
        </w:rPr>
        <w:t xml:space="preserve"> le besoin à l’origine de la conception du barrage et </w:t>
      </w:r>
      <w:r w:rsidRPr="003A3A8B">
        <w:rPr>
          <w:b/>
          <w:sz w:val="24"/>
        </w:rPr>
        <w:t>comparer</w:t>
      </w:r>
      <w:r>
        <w:rPr>
          <w:sz w:val="24"/>
        </w:rPr>
        <w:t xml:space="preserve"> la solution retenue avec une autre solution possible</w:t>
      </w:r>
    </w:p>
    <w:p w14:paraId="26039D8C" w14:textId="77777777" w:rsidR="00773357" w:rsidRDefault="00773357" w:rsidP="00773357">
      <w:pPr>
        <w:pStyle w:val="Paragraphedeliste"/>
        <w:ind w:left="426"/>
        <w:jc w:val="both"/>
        <w:rPr>
          <w:sz w:val="24"/>
        </w:rPr>
      </w:pPr>
    </w:p>
    <w:p w14:paraId="3428C61E" w14:textId="77777777" w:rsidR="005018A3" w:rsidRPr="008A65FE" w:rsidRDefault="005018A3" w:rsidP="00773357">
      <w:pPr>
        <w:pStyle w:val="Paragraphedeliste"/>
        <w:numPr>
          <w:ilvl w:val="0"/>
          <w:numId w:val="36"/>
        </w:numPr>
        <w:ind w:left="0" w:firstLine="426"/>
        <w:jc w:val="both"/>
        <w:rPr>
          <w:sz w:val="24"/>
        </w:rPr>
      </w:pPr>
      <w:r>
        <w:rPr>
          <w:sz w:val="24"/>
        </w:rPr>
        <w:t xml:space="preserve">Une marée haute ayant un coefficient 70 présentera une hauteur d’eau de 5,1 m, le niveau moyen des fonds ne doit </w:t>
      </w:r>
      <w:r w:rsidR="00765E17">
        <w:rPr>
          <w:sz w:val="24"/>
        </w:rPr>
        <w:t xml:space="preserve">donc </w:t>
      </w:r>
      <w:r>
        <w:rPr>
          <w:sz w:val="24"/>
        </w:rPr>
        <w:t>pas dépasser cette valeur.</w:t>
      </w:r>
      <w:r w:rsidRPr="008A65FE">
        <w:rPr>
          <w:sz w:val="24"/>
        </w:rPr>
        <w:tab/>
      </w:r>
    </w:p>
    <w:tbl>
      <w:tblPr>
        <w:tblW w:w="7039" w:type="dxa"/>
        <w:tblInd w:w="1302" w:type="dxa"/>
        <w:tblCellMar>
          <w:left w:w="70" w:type="dxa"/>
          <w:right w:w="70" w:type="dxa"/>
        </w:tblCellMar>
        <w:tblLook w:val="04A0" w:firstRow="1" w:lastRow="0" w:firstColumn="1" w:lastColumn="0" w:noHBand="0" w:noVBand="1"/>
      </w:tblPr>
      <w:tblGrid>
        <w:gridCol w:w="759"/>
        <w:gridCol w:w="1367"/>
        <w:gridCol w:w="1253"/>
        <w:gridCol w:w="1157"/>
        <w:gridCol w:w="2503"/>
      </w:tblGrid>
      <w:tr w:rsidR="005018A3" w:rsidRPr="00983618" w14:paraId="661661C9" w14:textId="77777777" w:rsidTr="002C6FC4">
        <w:trPr>
          <w:trHeight w:val="300"/>
        </w:trPr>
        <w:tc>
          <w:tcPr>
            <w:tcW w:w="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452D44"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Zone</w:t>
            </w:r>
          </w:p>
        </w:tc>
        <w:tc>
          <w:tcPr>
            <w:tcW w:w="13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E63E4D"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Surface (m</w:t>
            </w:r>
            <w:r w:rsidRPr="00983618">
              <w:rPr>
                <w:rFonts w:eastAsia="Times New Roman" w:cs="Arial"/>
                <w:color w:val="000000"/>
                <w:szCs w:val="22"/>
                <w:vertAlign w:val="superscript"/>
                <w:lang w:eastAsia="fr-FR"/>
              </w:rPr>
              <w:t>2</w:t>
            </w:r>
            <w:r w:rsidRPr="00983618">
              <w:rPr>
                <w:rFonts w:eastAsia="Times New Roman" w:cs="Arial"/>
                <w:color w:val="000000"/>
                <w:szCs w:val="22"/>
                <w:lang w:eastAsia="fr-FR"/>
              </w:rPr>
              <w:t>)</w:t>
            </w:r>
          </w:p>
        </w:tc>
        <w:tc>
          <w:tcPr>
            <w:tcW w:w="125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6F0FD71" w14:textId="77777777" w:rsidR="005018A3" w:rsidRPr="002C6FC4" w:rsidRDefault="005018A3" w:rsidP="005018A3">
            <w:pPr>
              <w:spacing w:after="0"/>
              <w:jc w:val="center"/>
              <w:rPr>
                <w:rFonts w:eastAsia="Times New Roman" w:cs="Arial"/>
                <w:b/>
                <w:color w:val="000000"/>
                <w:szCs w:val="22"/>
                <w:lang w:eastAsia="fr-FR"/>
              </w:rPr>
            </w:pPr>
            <w:r w:rsidRPr="002C6FC4">
              <w:rPr>
                <w:rFonts w:eastAsia="Times New Roman" w:cs="Arial"/>
                <w:b/>
                <w:color w:val="000000"/>
                <w:szCs w:val="22"/>
                <w:lang w:eastAsia="fr-FR"/>
              </w:rPr>
              <w:t>Niveau initial (m)</w:t>
            </w:r>
          </w:p>
        </w:tc>
        <w:tc>
          <w:tcPr>
            <w:tcW w:w="115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37C05A"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Niveau final (m)</w:t>
            </w:r>
          </w:p>
        </w:tc>
        <w:tc>
          <w:tcPr>
            <w:tcW w:w="250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3DB108A"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Volume à extraire (m</w:t>
            </w:r>
            <w:r w:rsidRPr="00983618">
              <w:rPr>
                <w:rFonts w:eastAsia="Times New Roman" w:cs="Arial"/>
                <w:color w:val="000000"/>
                <w:szCs w:val="22"/>
                <w:vertAlign w:val="superscript"/>
                <w:lang w:eastAsia="fr-FR"/>
              </w:rPr>
              <w:t>3</w:t>
            </w:r>
            <w:r w:rsidRPr="00983618">
              <w:rPr>
                <w:rFonts w:eastAsia="Times New Roman" w:cs="Arial"/>
                <w:color w:val="000000"/>
                <w:szCs w:val="22"/>
                <w:lang w:eastAsia="fr-FR"/>
              </w:rPr>
              <w:t>)</w:t>
            </w:r>
          </w:p>
        </w:tc>
      </w:tr>
      <w:tr w:rsidR="005018A3" w:rsidRPr="00983618" w14:paraId="677743CB" w14:textId="77777777" w:rsidTr="005018A3">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03B24C31"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A</w:t>
            </w:r>
          </w:p>
        </w:tc>
        <w:tc>
          <w:tcPr>
            <w:tcW w:w="1367" w:type="dxa"/>
            <w:tcBorders>
              <w:top w:val="nil"/>
              <w:left w:val="nil"/>
              <w:bottom w:val="single" w:sz="4" w:space="0" w:color="auto"/>
              <w:right w:val="single" w:sz="4" w:space="0" w:color="auto"/>
            </w:tcBorders>
            <w:shd w:val="clear" w:color="auto" w:fill="auto"/>
            <w:noWrap/>
            <w:vAlign w:val="bottom"/>
            <w:hideMark/>
          </w:tcPr>
          <w:p w14:paraId="6A21A40D"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 xx</w:t>
            </w:r>
          </w:p>
        </w:tc>
        <w:tc>
          <w:tcPr>
            <w:tcW w:w="1253" w:type="dxa"/>
            <w:tcBorders>
              <w:top w:val="nil"/>
              <w:left w:val="nil"/>
              <w:bottom w:val="single" w:sz="4" w:space="0" w:color="auto"/>
              <w:right w:val="single" w:sz="4" w:space="0" w:color="auto"/>
            </w:tcBorders>
            <w:shd w:val="clear" w:color="auto" w:fill="auto"/>
            <w:noWrap/>
            <w:vAlign w:val="bottom"/>
            <w:hideMark/>
          </w:tcPr>
          <w:p w14:paraId="279F8607" w14:textId="77777777" w:rsidR="005018A3" w:rsidRPr="002C6FC4" w:rsidRDefault="005018A3" w:rsidP="005018A3">
            <w:pPr>
              <w:spacing w:after="0"/>
              <w:jc w:val="center"/>
              <w:rPr>
                <w:rFonts w:eastAsia="Times New Roman" w:cs="Arial"/>
                <w:b/>
                <w:color w:val="000000"/>
                <w:szCs w:val="22"/>
                <w:lang w:eastAsia="fr-FR"/>
              </w:rPr>
            </w:pPr>
            <w:r w:rsidRPr="002C6FC4">
              <w:rPr>
                <w:rFonts w:eastAsia="Times New Roman" w:cs="Arial"/>
                <w:b/>
                <w:color w:val="000000"/>
                <w:szCs w:val="22"/>
                <w:lang w:eastAsia="fr-FR"/>
              </w:rPr>
              <w:t>&lt; 4</w:t>
            </w:r>
          </w:p>
        </w:tc>
        <w:tc>
          <w:tcPr>
            <w:tcW w:w="1157" w:type="dxa"/>
            <w:tcBorders>
              <w:top w:val="nil"/>
              <w:left w:val="nil"/>
              <w:bottom w:val="single" w:sz="4" w:space="0" w:color="auto"/>
              <w:right w:val="single" w:sz="4" w:space="0" w:color="auto"/>
            </w:tcBorders>
            <w:shd w:val="clear" w:color="auto" w:fill="auto"/>
            <w:noWrap/>
            <w:vAlign w:val="bottom"/>
            <w:hideMark/>
          </w:tcPr>
          <w:p w14:paraId="2DE58553"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xx </w:t>
            </w:r>
          </w:p>
        </w:tc>
        <w:tc>
          <w:tcPr>
            <w:tcW w:w="2503" w:type="dxa"/>
            <w:tcBorders>
              <w:top w:val="nil"/>
              <w:left w:val="nil"/>
              <w:bottom w:val="single" w:sz="4" w:space="0" w:color="auto"/>
              <w:right w:val="single" w:sz="4" w:space="0" w:color="auto"/>
            </w:tcBorders>
            <w:shd w:val="clear" w:color="auto" w:fill="auto"/>
            <w:noWrap/>
            <w:vAlign w:val="bottom"/>
            <w:hideMark/>
          </w:tcPr>
          <w:p w14:paraId="59387F44"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 0</w:t>
            </w:r>
          </w:p>
        </w:tc>
      </w:tr>
      <w:tr w:rsidR="005018A3" w:rsidRPr="00983618" w14:paraId="53C158B1" w14:textId="77777777" w:rsidTr="005018A3">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6570B8C2"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B</w:t>
            </w:r>
          </w:p>
        </w:tc>
        <w:tc>
          <w:tcPr>
            <w:tcW w:w="1367" w:type="dxa"/>
            <w:tcBorders>
              <w:top w:val="nil"/>
              <w:left w:val="nil"/>
              <w:bottom w:val="single" w:sz="4" w:space="0" w:color="auto"/>
              <w:right w:val="single" w:sz="4" w:space="0" w:color="auto"/>
            </w:tcBorders>
            <w:shd w:val="clear" w:color="auto" w:fill="auto"/>
            <w:noWrap/>
            <w:vAlign w:val="bottom"/>
            <w:hideMark/>
          </w:tcPr>
          <w:p w14:paraId="306CC78A"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360000</w:t>
            </w:r>
          </w:p>
        </w:tc>
        <w:tc>
          <w:tcPr>
            <w:tcW w:w="1253" w:type="dxa"/>
            <w:tcBorders>
              <w:top w:val="nil"/>
              <w:left w:val="nil"/>
              <w:bottom w:val="single" w:sz="4" w:space="0" w:color="auto"/>
              <w:right w:val="single" w:sz="4" w:space="0" w:color="auto"/>
            </w:tcBorders>
            <w:shd w:val="clear" w:color="auto" w:fill="auto"/>
            <w:noWrap/>
            <w:hideMark/>
          </w:tcPr>
          <w:p w14:paraId="582FC389" w14:textId="77777777" w:rsidR="005018A3" w:rsidRPr="002C6FC4" w:rsidRDefault="005018A3" w:rsidP="005018A3">
            <w:pPr>
              <w:spacing w:after="0"/>
              <w:jc w:val="center"/>
              <w:rPr>
                <w:rFonts w:eastAsia="Times New Roman" w:cs="Arial"/>
                <w:b/>
                <w:color w:val="000000"/>
                <w:szCs w:val="22"/>
                <w:lang w:eastAsia="fr-FR"/>
              </w:rPr>
            </w:pPr>
            <w:r w:rsidRPr="002C6FC4">
              <w:rPr>
                <w:rFonts w:cs="Arial"/>
                <w:b/>
              </w:rPr>
              <w:t>5,2</w:t>
            </w:r>
          </w:p>
        </w:tc>
        <w:tc>
          <w:tcPr>
            <w:tcW w:w="1157" w:type="dxa"/>
            <w:tcBorders>
              <w:top w:val="nil"/>
              <w:left w:val="nil"/>
              <w:bottom w:val="single" w:sz="4" w:space="0" w:color="auto"/>
              <w:right w:val="single" w:sz="4" w:space="0" w:color="auto"/>
            </w:tcBorders>
            <w:shd w:val="clear" w:color="auto" w:fill="auto"/>
            <w:noWrap/>
            <w:hideMark/>
          </w:tcPr>
          <w:p w14:paraId="3B6D46C5" w14:textId="77777777" w:rsidR="005018A3" w:rsidRPr="00983618" w:rsidRDefault="005018A3" w:rsidP="005018A3">
            <w:pPr>
              <w:spacing w:after="0"/>
              <w:jc w:val="center"/>
              <w:rPr>
                <w:rFonts w:eastAsia="Times New Roman" w:cs="Arial"/>
                <w:color w:val="000000"/>
                <w:szCs w:val="22"/>
                <w:lang w:eastAsia="fr-FR"/>
              </w:rPr>
            </w:pPr>
            <w:r w:rsidRPr="00983618">
              <w:rPr>
                <w:rFonts w:cs="Arial"/>
              </w:rPr>
              <w:t>0,1</w:t>
            </w:r>
          </w:p>
        </w:tc>
        <w:tc>
          <w:tcPr>
            <w:tcW w:w="2503" w:type="dxa"/>
            <w:tcBorders>
              <w:top w:val="nil"/>
              <w:left w:val="nil"/>
              <w:bottom w:val="single" w:sz="4" w:space="0" w:color="auto"/>
              <w:right w:val="single" w:sz="4" w:space="0" w:color="auto"/>
            </w:tcBorders>
            <w:shd w:val="clear" w:color="auto" w:fill="auto"/>
            <w:noWrap/>
            <w:vAlign w:val="bottom"/>
            <w:hideMark/>
          </w:tcPr>
          <w:p w14:paraId="6A40D1E6"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36000</w:t>
            </w:r>
          </w:p>
        </w:tc>
      </w:tr>
      <w:tr w:rsidR="005018A3" w:rsidRPr="00983618" w14:paraId="72971036" w14:textId="77777777" w:rsidTr="005018A3">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3B746CF8"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C</w:t>
            </w:r>
          </w:p>
        </w:tc>
        <w:tc>
          <w:tcPr>
            <w:tcW w:w="1367" w:type="dxa"/>
            <w:tcBorders>
              <w:top w:val="nil"/>
              <w:left w:val="nil"/>
              <w:bottom w:val="single" w:sz="4" w:space="0" w:color="auto"/>
              <w:right w:val="single" w:sz="4" w:space="0" w:color="auto"/>
            </w:tcBorders>
            <w:shd w:val="clear" w:color="auto" w:fill="auto"/>
            <w:noWrap/>
            <w:vAlign w:val="bottom"/>
            <w:hideMark/>
          </w:tcPr>
          <w:p w14:paraId="7C854ACB"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305000</w:t>
            </w:r>
          </w:p>
        </w:tc>
        <w:tc>
          <w:tcPr>
            <w:tcW w:w="1253" w:type="dxa"/>
            <w:tcBorders>
              <w:top w:val="nil"/>
              <w:left w:val="nil"/>
              <w:bottom w:val="single" w:sz="4" w:space="0" w:color="auto"/>
              <w:right w:val="single" w:sz="4" w:space="0" w:color="auto"/>
            </w:tcBorders>
            <w:shd w:val="clear" w:color="auto" w:fill="auto"/>
            <w:noWrap/>
            <w:hideMark/>
          </w:tcPr>
          <w:p w14:paraId="209352BF" w14:textId="77777777" w:rsidR="005018A3" w:rsidRPr="002C6FC4" w:rsidRDefault="005018A3" w:rsidP="005018A3">
            <w:pPr>
              <w:spacing w:after="0"/>
              <w:jc w:val="center"/>
              <w:rPr>
                <w:rFonts w:eastAsia="Times New Roman" w:cs="Arial"/>
                <w:b/>
                <w:color w:val="000000"/>
                <w:szCs w:val="22"/>
                <w:lang w:eastAsia="fr-FR"/>
              </w:rPr>
            </w:pPr>
            <w:r w:rsidRPr="002C6FC4">
              <w:rPr>
                <w:rFonts w:cs="Arial"/>
                <w:b/>
              </w:rPr>
              <w:t>5,5</w:t>
            </w:r>
          </w:p>
        </w:tc>
        <w:tc>
          <w:tcPr>
            <w:tcW w:w="1157" w:type="dxa"/>
            <w:tcBorders>
              <w:top w:val="nil"/>
              <w:left w:val="nil"/>
              <w:bottom w:val="single" w:sz="4" w:space="0" w:color="auto"/>
              <w:right w:val="single" w:sz="4" w:space="0" w:color="auto"/>
            </w:tcBorders>
            <w:shd w:val="clear" w:color="auto" w:fill="auto"/>
            <w:noWrap/>
            <w:hideMark/>
          </w:tcPr>
          <w:p w14:paraId="4EDA2CBF" w14:textId="77777777" w:rsidR="005018A3" w:rsidRPr="00983618" w:rsidRDefault="005018A3" w:rsidP="005018A3">
            <w:pPr>
              <w:spacing w:after="0"/>
              <w:jc w:val="center"/>
              <w:rPr>
                <w:rFonts w:eastAsia="Times New Roman" w:cs="Arial"/>
                <w:color w:val="000000"/>
                <w:szCs w:val="22"/>
                <w:lang w:eastAsia="fr-FR"/>
              </w:rPr>
            </w:pPr>
            <w:r w:rsidRPr="00983618">
              <w:rPr>
                <w:rFonts w:cs="Arial"/>
              </w:rPr>
              <w:t>0,4</w:t>
            </w:r>
          </w:p>
        </w:tc>
        <w:tc>
          <w:tcPr>
            <w:tcW w:w="2503" w:type="dxa"/>
            <w:tcBorders>
              <w:top w:val="nil"/>
              <w:left w:val="nil"/>
              <w:bottom w:val="single" w:sz="4" w:space="0" w:color="auto"/>
              <w:right w:val="single" w:sz="4" w:space="0" w:color="auto"/>
            </w:tcBorders>
            <w:shd w:val="clear" w:color="auto" w:fill="auto"/>
            <w:noWrap/>
            <w:vAlign w:val="bottom"/>
            <w:hideMark/>
          </w:tcPr>
          <w:p w14:paraId="22F3808B"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122000</w:t>
            </w:r>
          </w:p>
        </w:tc>
      </w:tr>
      <w:tr w:rsidR="005018A3" w:rsidRPr="00983618" w14:paraId="080C7CC5" w14:textId="77777777" w:rsidTr="005018A3">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2855DEE8"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D</w:t>
            </w:r>
          </w:p>
        </w:tc>
        <w:tc>
          <w:tcPr>
            <w:tcW w:w="1367" w:type="dxa"/>
            <w:tcBorders>
              <w:top w:val="nil"/>
              <w:left w:val="nil"/>
              <w:bottom w:val="single" w:sz="4" w:space="0" w:color="auto"/>
              <w:right w:val="single" w:sz="4" w:space="0" w:color="auto"/>
            </w:tcBorders>
            <w:shd w:val="clear" w:color="auto" w:fill="auto"/>
            <w:noWrap/>
            <w:vAlign w:val="bottom"/>
            <w:hideMark/>
          </w:tcPr>
          <w:p w14:paraId="0155245B"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235000</w:t>
            </w:r>
          </w:p>
        </w:tc>
        <w:tc>
          <w:tcPr>
            <w:tcW w:w="1253" w:type="dxa"/>
            <w:tcBorders>
              <w:top w:val="nil"/>
              <w:left w:val="nil"/>
              <w:bottom w:val="single" w:sz="4" w:space="0" w:color="auto"/>
              <w:right w:val="single" w:sz="4" w:space="0" w:color="auto"/>
            </w:tcBorders>
            <w:shd w:val="clear" w:color="auto" w:fill="auto"/>
            <w:noWrap/>
            <w:hideMark/>
          </w:tcPr>
          <w:p w14:paraId="3A6061C5" w14:textId="77777777" w:rsidR="005018A3" w:rsidRPr="002C6FC4" w:rsidRDefault="005018A3" w:rsidP="005018A3">
            <w:pPr>
              <w:spacing w:after="0"/>
              <w:jc w:val="center"/>
              <w:rPr>
                <w:rFonts w:eastAsia="Times New Roman" w:cs="Arial"/>
                <w:b/>
                <w:color w:val="000000"/>
                <w:szCs w:val="22"/>
                <w:lang w:eastAsia="fr-FR"/>
              </w:rPr>
            </w:pPr>
            <w:r w:rsidRPr="002C6FC4">
              <w:rPr>
                <w:rFonts w:cs="Arial"/>
                <w:b/>
              </w:rPr>
              <w:t>6,5</w:t>
            </w:r>
          </w:p>
        </w:tc>
        <w:tc>
          <w:tcPr>
            <w:tcW w:w="1157" w:type="dxa"/>
            <w:tcBorders>
              <w:top w:val="nil"/>
              <w:left w:val="nil"/>
              <w:bottom w:val="single" w:sz="4" w:space="0" w:color="auto"/>
              <w:right w:val="single" w:sz="4" w:space="0" w:color="auto"/>
            </w:tcBorders>
            <w:shd w:val="clear" w:color="auto" w:fill="auto"/>
            <w:noWrap/>
            <w:hideMark/>
          </w:tcPr>
          <w:p w14:paraId="1E938A93" w14:textId="77777777" w:rsidR="005018A3" w:rsidRPr="00983618" w:rsidRDefault="005018A3" w:rsidP="005018A3">
            <w:pPr>
              <w:spacing w:after="0"/>
              <w:jc w:val="center"/>
              <w:rPr>
                <w:rFonts w:eastAsia="Times New Roman" w:cs="Arial"/>
                <w:color w:val="000000"/>
                <w:szCs w:val="22"/>
                <w:lang w:eastAsia="fr-FR"/>
              </w:rPr>
            </w:pPr>
            <w:r w:rsidRPr="00983618">
              <w:rPr>
                <w:rFonts w:cs="Arial"/>
              </w:rPr>
              <w:t>1,4</w:t>
            </w:r>
          </w:p>
        </w:tc>
        <w:tc>
          <w:tcPr>
            <w:tcW w:w="2503" w:type="dxa"/>
            <w:tcBorders>
              <w:top w:val="nil"/>
              <w:left w:val="nil"/>
              <w:bottom w:val="single" w:sz="4" w:space="0" w:color="auto"/>
              <w:right w:val="single" w:sz="4" w:space="0" w:color="auto"/>
            </w:tcBorders>
            <w:shd w:val="clear" w:color="auto" w:fill="auto"/>
            <w:noWrap/>
            <w:vAlign w:val="bottom"/>
            <w:hideMark/>
          </w:tcPr>
          <w:p w14:paraId="1D37FDB3"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329000</w:t>
            </w:r>
          </w:p>
        </w:tc>
      </w:tr>
      <w:tr w:rsidR="005018A3" w:rsidRPr="00983618" w14:paraId="6300972E" w14:textId="77777777" w:rsidTr="005018A3">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621B42A5"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E</w:t>
            </w:r>
          </w:p>
        </w:tc>
        <w:tc>
          <w:tcPr>
            <w:tcW w:w="1367" w:type="dxa"/>
            <w:tcBorders>
              <w:top w:val="nil"/>
              <w:left w:val="nil"/>
              <w:bottom w:val="single" w:sz="4" w:space="0" w:color="auto"/>
              <w:right w:val="single" w:sz="4" w:space="0" w:color="auto"/>
            </w:tcBorders>
            <w:shd w:val="clear" w:color="auto" w:fill="auto"/>
            <w:noWrap/>
            <w:vAlign w:val="bottom"/>
            <w:hideMark/>
          </w:tcPr>
          <w:p w14:paraId="4AD88CCE"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310000</w:t>
            </w:r>
          </w:p>
        </w:tc>
        <w:tc>
          <w:tcPr>
            <w:tcW w:w="1253" w:type="dxa"/>
            <w:tcBorders>
              <w:top w:val="nil"/>
              <w:left w:val="nil"/>
              <w:bottom w:val="single" w:sz="4" w:space="0" w:color="auto"/>
              <w:right w:val="single" w:sz="4" w:space="0" w:color="auto"/>
            </w:tcBorders>
            <w:shd w:val="clear" w:color="auto" w:fill="auto"/>
            <w:noWrap/>
            <w:hideMark/>
          </w:tcPr>
          <w:p w14:paraId="709EA502" w14:textId="77777777" w:rsidR="005018A3" w:rsidRPr="002C6FC4" w:rsidRDefault="005018A3" w:rsidP="005018A3">
            <w:pPr>
              <w:spacing w:after="0"/>
              <w:jc w:val="center"/>
              <w:rPr>
                <w:rFonts w:eastAsia="Times New Roman" w:cs="Arial"/>
                <w:b/>
                <w:color w:val="000000"/>
                <w:szCs w:val="22"/>
                <w:lang w:eastAsia="fr-FR"/>
              </w:rPr>
            </w:pPr>
            <w:r w:rsidRPr="002C6FC4">
              <w:rPr>
                <w:rFonts w:cs="Arial"/>
                <w:b/>
              </w:rPr>
              <w:t>7,1</w:t>
            </w:r>
          </w:p>
        </w:tc>
        <w:tc>
          <w:tcPr>
            <w:tcW w:w="1157" w:type="dxa"/>
            <w:tcBorders>
              <w:top w:val="nil"/>
              <w:left w:val="nil"/>
              <w:bottom w:val="single" w:sz="4" w:space="0" w:color="auto"/>
              <w:right w:val="single" w:sz="4" w:space="0" w:color="auto"/>
            </w:tcBorders>
            <w:shd w:val="clear" w:color="auto" w:fill="auto"/>
            <w:noWrap/>
            <w:hideMark/>
          </w:tcPr>
          <w:p w14:paraId="112D2654" w14:textId="77777777" w:rsidR="005018A3" w:rsidRPr="00983618" w:rsidRDefault="005018A3" w:rsidP="005018A3">
            <w:pPr>
              <w:spacing w:after="0"/>
              <w:jc w:val="center"/>
              <w:rPr>
                <w:rFonts w:eastAsia="Times New Roman" w:cs="Arial"/>
                <w:color w:val="000000"/>
                <w:szCs w:val="22"/>
                <w:lang w:eastAsia="fr-FR"/>
              </w:rPr>
            </w:pPr>
            <w:r w:rsidRPr="00983618">
              <w:rPr>
                <w:rFonts w:cs="Arial"/>
              </w:rPr>
              <w:t>2,0</w:t>
            </w:r>
          </w:p>
        </w:tc>
        <w:tc>
          <w:tcPr>
            <w:tcW w:w="2503" w:type="dxa"/>
            <w:tcBorders>
              <w:top w:val="nil"/>
              <w:left w:val="nil"/>
              <w:bottom w:val="single" w:sz="4" w:space="0" w:color="auto"/>
              <w:right w:val="single" w:sz="4" w:space="0" w:color="auto"/>
            </w:tcBorders>
            <w:shd w:val="clear" w:color="auto" w:fill="auto"/>
            <w:noWrap/>
            <w:vAlign w:val="bottom"/>
            <w:hideMark/>
          </w:tcPr>
          <w:p w14:paraId="0C242DE0"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620000</w:t>
            </w:r>
          </w:p>
        </w:tc>
      </w:tr>
      <w:tr w:rsidR="005018A3" w:rsidRPr="00983618" w14:paraId="4734849B" w14:textId="77777777" w:rsidTr="005018A3">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28B4B161"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F</w:t>
            </w:r>
          </w:p>
        </w:tc>
        <w:tc>
          <w:tcPr>
            <w:tcW w:w="1367" w:type="dxa"/>
            <w:tcBorders>
              <w:top w:val="nil"/>
              <w:left w:val="nil"/>
              <w:bottom w:val="single" w:sz="4" w:space="0" w:color="auto"/>
              <w:right w:val="single" w:sz="4" w:space="0" w:color="auto"/>
            </w:tcBorders>
            <w:shd w:val="clear" w:color="auto" w:fill="auto"/>
            <w:noWrap/>
            <w:vAlign w:val="bottom"/>
            <w:hideMark/>
          </w:tcPr>
          <w:p w14:paraId="37059EC5"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250000</w:t>
            </w:r>
          </w:p>
        </w:tc>
        <w:tc>
          <w:tcPr>
            <w:tcW w:w="1253" w:type="dxa"/>
            <w:tcBorders>
              <w:top w:val="nil"/>
              <w:left w:val="nil"/>
              <w:bottom w:val="single" w:sz="4" w:space="0" w:color="auto"/>
              <w:right w:val="single" w:sz="4" w:space="0" w:color="auto"/>
            </w:tcBorders>
            <w:shd w:val="clear" w:color="auto" w:fill="auto"/>
            <w:noWrap/>
            <w:hideMark/>
          </w:tcPr>
          <w:p w14:paraId="6DA8BECF" w14:textId="77777777" w:rsidR="005018A3" w:rsidRPr="002C6FC4" w:rsidRDefault="005018A3" w:rsidP="005018A3">
            <w:pPr>
              <w:spacing w:after="0"/>
              <w:jc w:val="center"/>
              <w:rPr>
                <w:rFonts w:eastAsia="Times New Roman" w:cs="Arial"/>
                <w:b/>
                <w:color w:val="000000"/>
                <w:szCs w:val="22"/>
                <w:lang w:eastAsia="fr-FR"/>
              </w:rPr>
            </w:pPr>
            <w:r w:rsidRPr="002C6FC4">
              <w:rPr>
                <w:rFonts w:cs="Arial"/>
                <w:b/>
              </w:rPr>
              <w:t>7,0</w:t>
            </w:r>
          </w:p>
        </w:tc>
        <w:tc>
          <w:tcPr>
            <w:tcW w:w="1157" w:type="dxa"/>
            <w:tcBorders>
              <w:top w:val="nil"/>
              <w:left w:val="nil"/>
              <w:bottom w:val="single" w:sz="4" w:space="0" w:color="auto"/>
              <w:right w:val="single" w:sz="4" w:space="0" w:color="auto"/>
            </w:tcBorders>
            <w:shd w:val="clear" w:color="auto" w:fill="auto"/>
            <w:noWrap/>
            <w:hideMark/>
          </w:tcPr>
          <w:p w14:paraId="7DAD03D5" w14:textId="77777777" w:rsidR="005018A3" w:rsidRPr="00983618" w:rsidRDefault="005018A3" w:rsidP="005018A3">
            <w:pPr>
              <w:spacing w:after="0"/>
              <w:jc w:val="center"/>
              <w:rPr>
                <w:rFonts w:eastAsia="Times New Roman" w:cs="Arial"/>
                <w:color w:val="000000"/>
                <w:szCs w:val="22"/>
                <w:lang w:eastAsia="fr-FR"/>
              </w:rPr>
            </w:pPr>
            <w:r w:rsidRPr="00983618">
              <w:rPr>
                <w:rFonts w:cs="Arial"/>
              </w:rPr>
              <w:t>1,9</w:t>
            </w:r>
          </w:p>
        </w:tc>
        <w:tc>
          <w:tcPr>
            <w:tcW w:w="2503" w:type="dxa"/>
            <w:tcBorders>
              <w:top w:val="nil"/>
              <w:left w:val="nil"/>
              <w:bottom w:val="single" w:sz="4" w:space="0" w:color="auto"/>
              <w:right w:val="single" w:sz="4" w:space="0" w:color="auto"/>
            </w:tcBorders>
            <w:shd w:val="clear" w:color="auto" w:fill="auto"/>
            <w:noWrap/>
            <w:vAlign w:val="bottom"/>
            <w:hideMark/>
          </w:tcPr>
          <w:p w14:paraId="7178ED4D"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475000</w:t>
            </w:r>
          </w:p>
        </w:tc>
      </w:tr>
      <w:tr w:rsidR="005018A3" w:rsidRPr="00983618" w14:paraId="1486F56C" w14:textId="77777777" w:rsidTr="005018A3">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14:paraId="44CFFBDC"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G</w:t>
            </w:r>
          </w:p>
        </w:tc>
        <w:tc>
          <w:tcPr>
            <w:tcW w:w="1367" w:type="dxa"/>
            <w:tcBorders>
              <w:top w:val="nil"/>
              <w:left w:val="nil"/>
              <w:bottom w:val="single" w:sz="4" w:space="0" w:color="auto"/>
              <w:right w:val="single" w:sz="4" w:space="0" w:color="auto"/>
            </w:tcBorders>
            <w:shd w:val="clear" w:color="auto" w:fill="auto"/>
            <w:noWrap/>
            <w:vAlign w:val="bottom"/>
            <w:hideMark/>
          </w:tcPr>
          <w:p w14:paraId="79FE00AF"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530000</w:t>
            </w:r>
          </w:p>
        </w:tc>
        <w:tc>
          <w:tcPr>
            <w:tcW w:w="1253" w:type="dxa"/>
            <w:tcBorders>
              <w:top w:val="nil"/>
              <w:left w:val="nil"/>
              <w:bottom w:val="single" w:sz="4" w:space="0" w:color="auto"/>
              <w:right w:val="single" w:sz="4" w:space="0" w:color="auto"/>
            </w:tcBorders>
            <w:shd w:val="clear" w:color="auto" w:fill="auto"/>
            <w:noWrap/>
            <w:hideMark/>
          </w:tcPr>
          <w:p w14:paraId="206D2AA5" w14:textId="77777777" w:rsidR="005018A3" w:rsidRPr="002C6FC4" w:rsidRDefault="005018A3" w:rsidP="005018A3">
            <w:pPr>
              <w:spacing w:after="0"/>
              <w:jc w:val="center"/>
              <w:rPr>
                <w:rFonts w:eastAsia="Times New Roman" w:cs="Arial"/>
                <w:b/>
                <w:color w:val="000000"/>
                <w:szCs w:val="22"/>
                <w:lang w:eastAsia="fr-FR"/>
              </w:rPr>
            </w:pPr>
            <w:r w:rsidRPr="002C6FC4">
              <w:rPr>
                <w:rFonts w:cs="Arial"/>
                <w:b/>
              </w:rPr>
              <w:t>6,1</w:t>
            </w:r>
          </w:p>
        </w:tc>
        <w:tc>
          <w:tcPr>
            <w:tcW w:w="1157" w:type="dxa"/>
            <w:tcBorders>
              <w:top w:val="nil"/>
              <w:left w:val="nil"/>
              <w:bottom w:val="single" w:sz="4" w:space="0" w:color="auto"/>
              <w:right w:val="single" w:sz="4" w:space="0" w:color="auto"/>
            </w:tcBorders>
            <w:shd w:val="clear" w:color="auto" w:fill="auto"/>
            <w:noWrap/>
            <w:hideMark/>
          </w:tcPr>
          <w:p w14:paraId="1709B32B" w14:textId="77777777" w:rsidR="005018A3" w:rsidRPr="00983618" w:rsidRDefault="005018A3" w:rsidP="005018A3">
            <w:pPr>
              <w:spacing w:after="0"/>
              <w:jc w:val="center"/>
              <w:rPr>
                <w:rFonts w:eastAsia="Times New Roman" w:cs="Arial"/>
                <w:color w:val="000000"/>
                <w:szCs w:val="22"/>
                <w:lang w:eastAsia="fr-FR"/>
              </w:rPr>
            </w:pPr>
            <w:r w:rsidRPr="00983618">
              <w:rPr>
                <w:rFonts w:cs="Arial"/>
              </w:rPr>
              <w:t>1,0</w:t>
            </w:r>
          </w:p>
        </w:tc>
        <w:tc>
          <w:tcPr>
            <w:tcW w:w="2503" w:type="dxa"/>
            <w:tcBorders>
              <w:top w:val="nil"/>
              <w:left w:val="nil"/>
              <w:bottom w:val="single" w:sz="4" w:space="0" w:color="auto"/>
              <w:right w:val="single" w:sz="4" w:space="0" w:color="auto"/>
            </w:tcBorders>
            <w:shd w:val="clear" w:color="auto" w:fill="auto"/>
            <w:noWrap/>
            <w:vAlign w:val="bottom"/>
            <w:hideMark/>
          </w:tcPr>
          <w:p w14:paraId="6A2B2713"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530000</w:t>
            </w:r>
          </w:p>
        </w:tc>
      </w:tr>
      <w:tr w:rsidR="005018A3" w:rsidRPr="00983618" w14:paraId="4A7C409C" w14:textId="77777777" w:rsidTr="005018A3">
        <w:trPr>
          <w:trHeight w:val="300"/>
        </w:trPr>
        <w:tc>
          <w:tcPr>
            <w:tcW w:w="759" w:type="dxa"/>
            <w:tcBorders>
              <w:top w:val="nil"/>
              <w:left w:val="nil"/>
              <w:bottom w:val="nil"/>
              <w:right w:val="nil"/>
            </w:tcBorders>
            <w:shd w:val="clear" w:color="auto" w:fill="auto"/>
            <w:noWrap/>
            <w:vAlign w:val="bottom"/>
            <w:hideMark/>
          </w:tcPr>
          <w:p w14:paraId="1881EAD5" w14:textId="77777777" w:rsidR="005018A3" w:rsidRPr="00983618" w:rsidRDefault="005018A3" w:rsidP="005018A3">
            <w:pPr>
              <w:spacing w:after="0"/>
              <w:jc w:val="center"/>
              <w:rPr>
                <w:rFonts w:eastAsia="Times New Roman" w:cs="Arial"/>
                <w:color w:val="000000"/>
                <w:szCs w:val="22"/>
                <w:lang w:eastAsia="fr-FR"/>
              </w:rPr>
            </w:pPr>
          </w:p>
        </w:tc>
        <w:tc>
          <w:tcPr>
            <w:tcW w:w="1367" w:type="dxa"/>
            <w:tcBorders>
              <w:top w:val="nil"/>
              <w:left w:val="nil"/>
              <w:bottom w:val="nil"/>
              <w:right w:val="nil"/>
            </w:tcBorders>
            <w:shd w:val="clear" w:color="auto" w:fill="auto"/>
            <w:noWrap/>
            <w:vAlign w:val="bottom"/>
            <w:hideMark/>
          </w:tcPr>
          <w:p w14:paraId="4B1AA281" w14:textId="77777777" w:rsidR="005018A3" w:rsidRPr="00983618" w:rsidRDefault="005018A3" w:rsidP="005018A3">
            <w:pPr>
              <w:spacing w:after="0"/>
              <w:jc w:val="center"/>
              <w:rPr>
                <w:rFonts w:eastAsia="Times New Roman" w:cs="Arial"/>
                <w:color w:val="000000"/>
                <w:szCs w:val="22"/>
                <w:lang w:eastAsia="fr-FR"/>
              </w:rPr>
            </w:pPr>
          </w:p>
        </w:tc>
        <w:tc>
          <w:tcPr>
            <w:tcW w:w="1253" w:type="dxa"/>
            <w:tcBorders>
              <w:top w:val="nil"/>
              <w:left w:val="nil"/>
              <w:bottom w:val="nil"/>
              <w:right w:val="nil"/>
            </w:tcBorders>
            <w:shd w:val="clear" w:color="auto" w:fill="auto"/>
            <w:noWrap/>
            <w:vAlign w:val="bottom"/>
            <w:hideMark/>
          </w:tcPr>
          <w:p w14:paraId="57D90062" w14:textId="77777777" w:rsidR="005018A3" w:rsidRPr="002C6FC4" w:rsidRDefault="005018A3" w:rsidP="005018A3">
            <w:pPr>
              <w:spacing w:after="0"/>
              <w:jc w:val="center"/>
              <w:rPr>
                <w:rFonts w:eastAsia="Times New Roman" w:cs="Arial"/>
                <w:b/>
                <w:color w:val="000000"/>
                <w:szCs w:val="22"/>
                <w:lang w:eastAsia="fr-FR"/>
              </w:rPr>
            </w:pPr>
          </w:p>
        </w:tc>
        <w:tc>
          <w:tcPr>
            <w:tcW w:w="1157" w:type="dxa"/>
            <w:tcBorders>
              <w:top w:val="nil"/>
              <w:left w:val="nil"/>
              <w:bottom w:val="nil"/>
              <w:right w:val="nil"/>
            </w:tcBorders>
            <w:shd w:val="clear" w:color="auto" w:fill="auto"/>
            <w:noWrap/>
            <w:vAlign w:val="bottom"/>
            <w:hideMark/>
          </w:tcPr>
          <w:p w14:paraId="3AF0A16B" w14:textId="77777777" w:rsidR="005018A3" w:rsidRPr="00983618" w:rsidRDefault="005018A3" w:rsidP="005018A3">
            <w:pPr>
              <w:spacing w:after="0"/>
              <w:jc w:val="center"/>
              <w:rPr>
                <w:rFonts w:eastAsia="Times New Roman" w:cs="Arial"/>
                <w:color w:val="000000"/>
                <w:szCs w:val="22"/>
                <w:lang w:eastAsia="fr-FR"/>
              </w:rPr>
            </w:pPr>
          </w:p>
        </w:tc>
        <w:tc>
          <w:tcPr>
            <w:tcW w:w="2503" w:type="dxa"/>
            <w:tcBorders>
              <w:top w:val="nil"/>
              <w:left w:val="nil"/>
              <w:bottom w:val="nil"/>
              <w:right w:val="nil"/>
            </w:tcBorders>
            <w:shd w:val="clear" w:color="auto" w:fill="auto"/>
            <w:noWrap/>
            <w:vAlign w:val="bottom"/>
            <w:hideMark/>
          </w:tcPr>
          <w:p w14:paraId="3C6D5C57" w14:textId="77777777" w:rsidR="005018A3" w:rsidRPr="00983618" w:rsidRDefault="005018A3" w:rsidP="005018A3">
            <w:pPr>
              <w:spacing w:after="0"/>
              <w:jc w:val="center"/>
              <w:rPr>
                <w:rFonts w:eastAsia="Times New Roman" w:cs="Arial"/>
                <w:color w:val="000000"/>
                <w:szCs w:val="22"/>
                <w:lang w:eastAsia="fr-FR"/>
              </w:rPr>
            </w:pPr>
            <w:r w:rsidRPr="00983618">
              <w:rPr>
                <w:rFonts w:eastAsia="Times New Roman" w:cs="Arial"/>
                <w:color w:val="000000"/>
                <w:szCs w:val="22"/>
                <w:lang w:eastAsia="fr-FR"/>
              </w:rPr>
              <w:t>Total : 2 112000 m</w:t>
            </w:r>
            <w:r w:rsidRPr="00983618">
              <w:rPr>
                <w:rFonts w:eastAsia="Times New Roman" w:cs="Arial"/>
                <w:color w:val="000000"/>
                <w:szCs w:val="22"/>
                <w:vertAlign w:val="superscript"/>
                <w:lang w:eastAsia="fr-FR"/>
              </w:rPr>
              <w:t>3</w:t>
            </w:r>
          </w:p>
        </w:tc>
      </w:tr>
    </w:tbl>
    <w:p w14:paraId="2DCDBC4C" w14:textId="77777777" w:rsidR="00CF774E" w:rsidRDefault="00CF774E" w:rsidP="00CF774E">
      <w:pPr>
        <w:spacing w:after="0"/>
        <w:jc w:val="both"/>
        <w:rPr>
          <w:rFonts w:eastAsia="Times New Roman" w:cs="Arial"/>
          <w:color w:val="000000"/>
          <w:sz w:val="24"/>
          <w:szCs w:val="22"/>
          <w:lang w:eastAsia="fr-FR"/>
        </w:rPr>
      </w:pPr>
    </w:p>
    <w:p w14:paraId="2E9BD0AE" w14:textId="526F8871" w:rsidR="005018A3" w:rsidRPr="00983618" w:rsidRDefault="005018A3" w:rsidP="005018A3">
      <w:pPr>
        <w:jc w:val="both"/>
        <w:rPr>
          <w:rFonts w:cs="Arial"/>
          <w:sz w:val="28"/>
        </w:rPr>
      </w:pPr>
      <w:r w:rsidRPr="00E04D7E">
        <w:rPr>
          <w:rFonts w:eastAsia="Times New Roman" w:cs="Arial"/>
          <w:color w:val="000000"/>
          <w:sz w:val="24"/>
          <w:szCs w:val="22"/>
          <w:lang w:eastAsia="fr-FR"/>
        </w:rPr>
        <w:t xml:space="preserve">Le volume de sédiment à extraire sur la surface considérée est de </w:t>
      </w:r>
      <w:r w:rsidRPr="00983618">
        <w:rPr>
          <w:rFonts w:eastAsia="Times New Roman" w:cs="Arial"/>
          <w:b/>
          <w:color w:val="000000"/>
          <w:sz w:val="24"/>
          <w:szCs w:val="22"/>
          <w:lang w:eastAsia="fr-FR"/>
        </w:rPr>
        <w:t>2,1 millions de mètres cube</w:t>
      </w:r>
      <w:r w:rsidR="00113AFB">
        <w:rPr>
          <w:rFonts w:eastAsia="Times New Roman" w:cs="Arial"/>
          <w:b/>
          <w:color w:val="000000"/>
          <w:sz w:val="24"/>
          <w:szCs w:val="22"/>
          <w:lang w:eastAsia="fr-FR"/>
        </w:rPr>
        <w:t>s</w:t>
      </w:r>
      <w:r w:rsidRPr="00E04D7E">
        <w:rPr>
          <w:rFonts w:eastAsia="Times New Roman" w:cs="Arial"/>
          <w:color w:val="000000"/>
          <w:sz w:val="24"/>
          <w:szCs w:val="22"/>
          <w:lang w:eastAsia="fr-FR"/>
        </w:rPr>
        <w:t>.</w:t>
      </w:r>
    </w:p>
    <w:p w14:paraId="2AA175B5" w14:textId="4035D411" w:rsidR="005018A3" w:rsidRPr="009462FA" w:rsidRDefault="005018A3" w:rsidP="005018A3">
      <w:pPr>
        <w:pStyle w:val="Paragraphedeliste"/>
        <w:numPr>
          <w:ilvl w:val="0"/>
          <w:numId w:val="36"/>
        </w:numPr>
        <w:jc w:val="both"/>
        <w:rPr>
          <w:sz w:val="24"/>
        </w:rPr>
      </w:pPr>
      <w:r w:rsidRPr="009462FA">
        <w:rPr>
          <w:sz w:val="24"/>
        </w:rPr>
        <w:t>Calcul simplifié de l’empreinte carbone des deux projets</w:t>
      </w:r>
    </w:p>
    <w:p w14:paraId="0F2D7A12" w14:textId="77777777" w:rsidR="005018A3" w:rsidRDefault="005018A3" w:rsidP="005018A3">
      <w:pPr>
        <w:spacing w:after="0"/>
        <w:jc w:val="both"/>
        <w:rPr>
          <w:sz w:val="24"/>
        </w:rPr>
      </w:pPr>
      <w:r w:rsidRPr="00313F0A">
        <w:rPr>
          <w:sz w:val="24"/>
        </w:rPr>
        <w:t>Extraction mécanique des 40 millions de m3 : 32 000 tonnes équivalent carbone.</w:t>
      </w:r>
    </w:p>
    <w:p w14:paraId="5EB0CBCB" w14:textId="77777777" w:rsidR="005018A3" w:rsidRPr="00313F0A" w:rsidRDefault="005018A3" w:rsidP="005018A3">
      <w:pPr>
        <w:spacing w:after="0"/>
        <w:jc w:val="both"/>
        <w:rPr>
          <w:sz w:val="24"/>
        </w:rPr>
      </w:pPr>
      <w:r>
        <w:rPr>
          <w:sz w:val="24"/>
        </w:rPr>
        <w:t xml:space="preserve">Construction et fonctionnement du barrage sur 50 ans : 5 250 </w:t>
      </w:r>
      <w:r w:rsidRPr="00313F0A">
        <w:rPr>
          <w:sz w:val="24"/>
        </w:rPr>
        <w:t>tonnes équivalent carbone</w:t>
      </w:r>
      <w:r>
        <w:rPr>
          <w:sz w:val="24"/>
        </w:rPr>
        <w:t>.</w:t>
      </w:r>
    </w:p>
    <w:p w14:paraId="33339A7A" w14:textId="77777777" w:rsidR="00983618" w:rsidRDefault="00983618" w:rsidP="00983618">
      <w:pPr>
        <w:spacing w:after="0"/>
        <w:jc w:val="both"/>
        <w:rPr>
          <w:sz w:val="24"/>
        </w:rPr>
      </w:pPr>
    </w:p>
    <w:p w14:paraId="0162A936" w14:textId="22F87758" w:rsidR="001B3CB0" w:rsidRPr="008A65FE" w:rsidRDefault="005018A3" w:rsidP="001B3CB0">
      <w:pPr>
        <w:jc w:val="both"/>
        <w:rPr>
          <w:sz w:val="24"/>
        </w:rPr>
      </w:pPr>
      <w:r w:rsidRPr="00E807F6">
        <w:rPr>
          <w:sz w:val="24"/>
        </w:rPr>
        <w:t>Une extraction d’envergure de l’excès de sédiments par des moyens mécaniques est une solution technique viable mais non pérenne. Ce procédé</w:t>
      </w:r>
      <w:r w:rsidR="00E807F6">
        <w:rPr>
          <w:sz w:val="24"/>
        </w:rPr>
        <w:t xml:space="preserve"> </w:t>
      </w:r>
      <w:r w:rsidRPr="00E807F6">
        <w:rPr>
          <w:sz w:val="24"/>
        </w:rPr>
        <w:t>ferait</w:t>
      </w:r>
      <w:r w:rsidR="00765E17" w:rsidRPr="00E807F6">
        <w:rPr>
          <w:sz w:val="24"/>
        </w:rPr>
        <w:t xml:space="preserve"> en outre</w:t>
      </w:r>
      <w:r w:rsidRPr="00E807F6">
        <w:rPr>
          <w:sz w:val="24"/>
        </w:rPr>
        <w:t xml:space="preserve"> subir un traumatisme supplémentaire sur l’écosystème de la baie. Avec la solution du barrage de chasse, l’homme va rendre à la nature l’initiative de modeler le paysage. Cette restitution est en parfaite adéquation avec les prérogatives environnementales  recherchées dans ce projet.</w:t>
      </w:r>
      <w:r w:rsidRPr="00E807F6">
        <w:rPr>
          <w:sz w:val="24"/>
        </w:rPr>
        <w:tab/>
      </w:r>
    </w:p>
    <w:p w14:paraId="5B337F8C" w14:textId="369AFC4C" w:rsidR="00E807F6" w:rsidRDefault="00E807F6" w:rsidP="002C6FC4">
      <w:pPr>
        <w:pStyle w:val="Paragraphedeliste"/>
        <w:numPr>
          <w:ilvl w:val="0"/>
          <w:numId w:val="36"/>
        </w:numPr>
        <w:tabs>
          <w:tab w:val="left" w:pos="1560"/>
        </w:tabs>
        <w:jc w:val="both"/>
        <w:rPr>
          <w:sz w:val="24"/>
        </w:rPr>
      </w:pPr>
      <w:r>
        <w:rPr>
          <w:sz w:val="24"/>
        </w:rPr>
        <w:tab/>
        <w:t>Voir le document réponse DR1</w:t>
      </w:r>
    </w:p>
    <w:p w14:paraId="72CDB60A" w14:textId="77777777" w:rsidR="00B06EBA" w:rsidRPr="00B06EBA" w:rsidRDefault="00B06EBA" w:rsidP="00B06EBA">
      <w:pPr>
        <w:pStyle w:val="Paragraphedeliste"/>
        <w:tabs>
          <w:tab w:val="left" w:pos="1560"/>
        </w:tabs>
        <w:jc w:val="both"/>
        <w:rPr>
          <w:sz w:val="24"/>
        </w:rPr>
      </w:pPr>
    </w:p>
    <w:p w14:paraId="4EF29312" w14:textId="77777777" w:rsidR="002C6FC4" w:rsidRPr="00FC5DE2" w:rsidRDefault="002C6FC4" w:rsidP="002C6FC4">
      <w:pPr>
        <w:pStyle w:val="Paragraphedeliste"/>
        <w:numPr>
          <w:ilvl w:val="0"/>
          <w:numId w:val="2"/>
        </w:numPr>
        <w:shd w:val="clear" w:color="auto" w:fill="D9D9D9" w:themeFill="background1" w:themeFillShade="D9"/>
        <w:spacing w:after="0"/>
        <w:jc w:val="both"/>
        <w:rPr>
          <w:b/>
          <w:sz w:val="24"/>
        </w:rPr>
      </w:pPr>
      <w:r>
        <w:rPr>
          <w:b/>
          <w:sz w:val="24"/>
        </w:rPr>
        <w:t>Génération et régulation du</w:t>
      </w:r>
      <w:r w:rsidRPr="00FC5DE2">
        <w:rPr>
          <w:b/>
          <w:sz w:val="24"/>
        </w:rPr>
        <w:t xml:space="preserve"> flux </w:t>
      </w:r>
      <w:r>
        <w:rPr>
          <w:b/>
          <w:sz w:val="24"/>
        </w:rPr>
        <w:t>hydraulique</w:t>
      </w:r>
    </w:p>
    <w:p w14:paraId="4B01006A" w14:textId="77777777" w:rsidR="002C6FC4" w:rsidRPr="00FC5DE2" w:rsidRDefault="002C6FC4" w:rsidP="002C6FC4">
      <w:pPr>
        <w:spacing w:after="0"/>
        <w:jc w:val="both"/>
        <w:rPr>
          <w:sz w:val="24"/>
        </w:rPr>
      </w:pPr>
    </w:p>
    <w:p w14:paraId="0079CB69" w14:textId="77777777" w:rsidR="002C6FC4" w:rsidRPr="00FC5DE2" w:rsidRDefault="002C6FC4" w:rsidP="002C6FC4">
      <w:pPr>
        <w:pBdr>
          <w:top w:val="single" w:sz="4" w:space="1" w:color="auto"/>
          <w:bottom w:val="single" w:sz="4" w:space="1" w:color="auto"/>
        </w:pBdr>
        <w:spacing w:after="0"/>
        <w:jc w:val="both"/>
        <w:rPr>
          <w:sz w:val="24"/>
        </w:rPr>
      </w:pPr>
      <w:r w:rsidRPr="00FC5DE2">
        <w:rPr>
          <w:i/>
          <w:sz w:val="24"/>
        </w:rPr>
        <w:t>Objectif de cette par</w:t>
      </w:r>
      <w:r>
        <w:rPr>
          <w:i/>
          <w:sz w:val="24"/>
        </w:rPr>
        <w:t>t</w:t>
      </w:r>
      <w:r w:rsidRPr="00FC5DE2">
        <w:rPr>
          <w:i/>
          <w:sz w:val="24"/>
        </w:rPr>
        <w:t>ie </w:t>
      </w:r>
      <w:r>
        <w:rPr>
          <w:sz w:val="24"/>
        </w:rPr>
        <w:t xml:space="preserve">: </w:t>
      </w:r>
      <w:r w:rsidRPr="00FC5DE2">
        <w:rPr>
          <w:b/>
          <w:sz w:val="24"/>
        </w:rPr>
        <w:t>analyser</w:t>
      </w:r>
      <w:r w:rsidRPr="00FC5DE2">
        <w:rPr>
          <w:sz w:val="24"/>
        </w:rPr>
        <w:t xml:space="preserve"> la solution retenue pour créer et réguler un flux d'eau capable de repousse</w:t>
      </w:r>
      <w:r>
        <w:rPr>
          <w:sz w:val="24"/>
        </w:rPr>
        <w:t>r les sédiments au-delà du Mont-</w:t>
      </w:r>
      <w:r w:rsidRPr="00FC5DE2">
        <w:rPr>
          <w:sz w:val="24"/>
        </w:rPr>
        <w:t>Saint-Michel</w:t>
      </w:r>
      <w:r>
        <w:rPr>
          <w:sz w:val="24"/>
        </w:rPr>
        <w:t>.</w:t>
      </w:r>
    </w:p>
    <w:p w14:paraId="48FA8CA6" w14:textId="77777777" w:rsidR="002C6FC4" w:rsidRPr="002C6FC4" w:rsidRDefault="002C6FC4" w:rsidP="002C6FC4">
      <w:pPr>
        <w:jc w:val="both"/>
        <w:rPr>
          <w:sz w:val="24"/>
        </w:rPr>
      </w:pPr>
    </w:p>
    <w:p w14:paraId="381274E1" w14:textId="72CFC49F" w:rsidR="001B3CB0" w:rsidRDefault="00003092" w:rsidP="00773357">
      <w:pPr>
        <w:pStyle w:val="Paragraphedeliste"/>
        <w:numPr>
          <w:ilvl w:val="0"/>
          <w:numId w:val="36"/>
        </w:numPr>
        <w:ind w:left="0" w:firstLine="426"/>
        <w:jc w:val="both"/>
        <w:rPr>
          <w:sz w:val="24"/>
        </w:rPr>
      </w:pPr>
      <w:r>
        <w:rPr>
          <w:sz w:val="24"/>
        </w:rPr>
        <w:t xml:space="preserve">Notons </w:t>
      </w:r>
      <w:r w:rsidRPr="00003092">
        <w:rPr>
          <w:position w:val="-12"/>
          <w:sz w:val="24"/>
        </w:rPr>
        <w:object w:dxaOrig="300" w:dyaOrig="360" w14:anchorId="02496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pt;height:19.2pt" o:ole="">
            <v:imagedata r:id="rId10" o:title=""/>
          </v:shape>
          <o:OLEObject Type="Embed" ProgID="Equation.DSMT4" ShapeID="_x0000_i1025" DrawAspect="Content" ObjectID="_1268114575" r:id="rId11"/>
        </w:object>
      </w:r>
      <w:r>
        <w:rPr>
          <w:sz w:val="24"/>
        </w:rPr>
        <w:t xml:space="preserve"> le débit d’eau traversant une vanne. Si l’on note </w:t>
      </w:r>
      <w:r w:rsidRPr="00003092">
        <w:rPr>
          <w:position w:val="-6"/>
          <w:sz w:val="24"/>
        </w:rPr>
        <w:object w:dxaOrig="240" w:dyaOrig="279" w14:anchorId="0B38C4C3">
          <v:shape id="_x0000_i1026" type="#_x0000_t75" style="width:12pt;height:14.4pt" o:ole="">
            <v:imagedata r:id="rId12" o:title=""/>
          </v:shape>
          <o:OLEObject Type="Embed" ProgID="Equation.DSMT4" ShapeID="_x0000_i1026" DrawAspect="Content" ObjectID="_1268114576" r:id="rId13"/>
        </w:object>
      </w:r>
      <w:r>
        <w:rPr>
          <w:sz w:val="24"/>
        </w:rPr>
        <w:t xml:space="preserve"> la section de passage et en fonction de l’hypothèse de l’uniformité du champ de vitesse dans cette section, on a</w:t>
      </w:r>
    </w:p>
    <w:p w14:paraId="2C25824B" w14:textId="460558A2" w:rsidR="00003092" w:rsidRPr="00662F28" w:rsidRDefault="00662F28" w:rsidP="00003092">
      <w:pPr>
        <w:pStyle w:val="MTDisplayEquation"/>
        <w:rPr>
          <w:sz w:val="24"/>
        </w:rPr>
      </w:pPr>
      <w:r w:rsidRPr="00662F28">
        <w:rPr>
          <w:position w:val="-14"/>
          <w:sz w:val="24"/>
        </w:rPr>
        <w:object w:dxaOrig="1719" w:dyaOrig="400" w14:anchorId="5BB0ACCE">
          <v:shape id="_x0000_i1027" type="#_x0000_t75" style="width:86.4pt;height:20pt" o:ole="">
            <v:imagedata r:id="rId14" o:title=""/>
          </v:shape>
          <o:OLEObject Type="Embed" ProgID="Equation.DSMT4" ShapeID="_x0000_i1027" DrawAspect="Content" ObjectID="_1268114577" r:id="rId15"/>
        </w:object>
      </w:r>
    </w:p>
    <w:p w14:paraId="6CA1D7ED" w14:textId="5FBA8C3F" w:rsidR="00E23A16" w:rsidRDefault="00662F28" w:rsidP="00E23A16">
      <w:pPr>
        <w:jc w:val="both"/>
        <w:rPr>
          <w:sz w:val="24"/>
        </w:rPr>
      </w:pPr>
      <w:r>
        <w:rPr>
          <w:sz w:val="24"/>
        </w:rPr>
        <w:t xml:space="preserve">Si l’on note </w:t>
      </w:r>
      <w:r w:rsidRPr="00662F28">
        <w:rPr>
          <w:position w:val="-4"/>
          <w:sz w:val="24"/>
        </w:rPr>
        <w:object w:dxaOrig="200" w:dyaOrig="260" w14:anchorId="4FE0D7AF">
          <v:shape id="_x0000_i1028" type="#_x0000_t75" style="width:9.6pt;height:12.8pt" o:ole="">
            <v:imagedata r:id="rId16" o:title=""/>
          </v:shape>
          <o:OLEObject Type="Embed" ProgID="Equation.DSMT4" ShapeID="_x0000_i1028" DrawAspect="Content" ObjectID="_1268114578" r:id="rId17"/>
        </w:object>
      </w:r>
      <w:r>
        <w:rPr>
          <w:sz w:val="24"/>
        </w:rPr>
        <w:t xml:space="preserve"> la hauteur de</w:t>
      </w:r>
      <w:r w:rsidRPr="00662F28">
        <w:rPr>
          <w:sz w:val="24"/>
        </w:rPr>
        <w:t xml:space="preserve"> la section </w:t>
      </w:r>
      <w:r>
        <w:rPr>
          <w:sz w:val="24"/>
        </w:rPr>
        <w:t xml:space="preserve">de passage de l’eau, </w:t>
      </w:r>
      <w:r w:rsidR="00E23A16">
        <w:rPr>
          <w:sz w:val="24"/>
        </w:rPr>
        <w:t xml:space="preserve">et en tenant compte de l’expression de la vitesse uniforme dans la section donnée dans le sujet, </w:t>
      </w:r>
      <w:r>
        <w:rPr>
          <w:sz w:val="24"/>
        </w:rPr>
        <w:t xml:space="preserve">la relation ci-dessus devient </w:t>
      </w:r>
    </w:p>
    <w:p w14:paraId="5CEC97DD" w14:textId="5F273289" w:rsidR="00E23A16" w:rsidRDefault="00CE2D37" w:rsidP="00E23A16">
      <w:pPr>
        <w:pStyle w:val="MTDisplayEquation"/>
      </w:pPr>
      <w:r w:rsidRPr="00E23A16">
        <w:rPr>
          <w:position w:val="-16"/>
        </w:rPr>
        <w:object w:dxaOrig="3100" w:dyaOrig="460" w14:anchorId="17736891">
          <v:shape id="_x0000_i1029" type="#_x0000_t75" style="width:155.2pt;height:23.2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Equation.DSMT4" ShapeID="_x0000_i1029" DrawAspect="Content" ObjectID="_1268114579" r:id="rId19"/>
        </w:object>
      </w:r>
    </w:p>
    <w:p w14:paraId="3FBB0C6C" w14:textId="77777777" w:rsidR="00E23A16" w:rsidRDefault="00E23A16" w:rsidP="00662F28">
      <w:pPr>
        <w:rPr>
          <w:sz w:val="24"/>
        </w:rPr>
      </w:pPr>
      <w:r>
        <w:rPr>
          <w:sz w:val="24"/>
        </w:rPr>
        <w:t>Numériquement, on trouve pour chacune des deux situations proposées dans le sujet :</w:t>
      </w:r>
    </w:p>
    <w:p w14:paraId="56261EE9" w14:textId="306154F7" w:rsidR="00662F28" w:rsidRPr="00662F28" w:rsidRDefault="00E23A16" w:rsidP="00662F28">
      <w:pPr>
        <w:rPr>
          <w:sz w:val="24"/>
        </w:rPr>
      </w:pPr>
      <w:r>
        <w:rPr>
          <w:sz w:val="24"/>
        </w:rPr>
        <w:t xml:space="preserve">Cas 1 : </w:t>
      </w:r>
      <w:r w:rsidRPr="00E23A16">
        <w:rPr>
          <w:position w:val="-12"/>
          <w:sz w:val="24"/>
        </w:rPr>
        <w:object w:dxaOrig="1219" w:dyaOrig="360" w14:anchorId="21055D60">
          <v:shape id="_x0000_i1030" type="#_x0000_t75" style="width:60.8pt;height:19.2pt" o:ole="">
            <v:imagedata r:id="rId20" o:title=""/>
          </v:shape>
          <o:OLEObject Type="Embed" ProgID="Equation.DSMT4" ShapeID="_x0000_i1030" DrawAspect="Content" ObjectID="_1268114580" r:id="rId21"/>
        </w:object>
      </w:r>
      <w:r w:rsidR="00662F28">
        <w:rPr>
          <w:sz w:val="24"/>
        </w:rPr>
        <w:t xml:space="preserve"> </w:t>
      </w:r>
    </w:p>
    <w:p w14:paraId="371AA1A6" w14:textId="3338597A" w:rsidR="001B3CB0" w:rsidRDefault="004F0117" w:rsidP="004F0117">
      <w:pPr>
        <w:jc w:val="center"/>
      </w:pPr>
      <w:r w:rsidRPr="004F0117">
        <w:rPr>
          <w:position w:val="-38"/>
        </w:rPr>
        <w:object w:dxaOrig="4420" w:dyaOrig="880" w14:anchorId="15E5FD6F">
          <v:shape id="_x0000_i1031" type="#_x0000_t75" style="width:221.6pt;height:44pt" o:ole="">
            <v:imagedata r:id="rId22" o:title=""/>
          </v:shape>
          <o:OLEObject Type="Embed" ProgID="Equation.DSMT4" ShapeID="_x0000_i1031" DrawAspect="Content" ObjectID="_1268114581" r:id="rId23"/>
        </w:object>
      </w:r>
    </w:p>
    <w:p w14:paraId="13CD621C" w14:textId="337E0F96" w:rsidR="00E23A16" w:rsidRDefault="000D55CA" w:rsidP="00CF774E">
      <w:pPr>
        <w:spacing w:after="0"/>
        <w:jc w:val="both"/>
        <w:rPr>
          <w:sz w:val="24"/>
        </w:rPr>
      </w:pPr>
      <w:r>
        <w:rPr>
          <w:sz w:val="24"/>
        </w:rPr>
        <w:t xml:space="preserve">Cas 2 : </w:t>
      </w:r>
      <w:r w:rsidRPr="00E23A16">
        <w:rPr>
          <w:position w:val="-12"/>
          <w:sz w:val="24"/>
        </w:rPr>
        <w:object w:dxaOrig="1040" w:dyaOrig="360" w14:anchorId="378990A0">
          <v:shape id="_x0000_i1032" type="#_x0000_t75" style="width:52pt;height:19.2pt" o:ole="">
            <v:imagedata r:id="rId24" o:title=""/>
          </v:shape>
          <o:OLEObject Type="Embed" ProgID="Equation.DSMT4" ShapeID="_x0000_i1032" DrawAspect="Content" ObjectID="_1268114582" r:id="rId25"/>
        </w:object>
      </w:r>
    </w:p>
    <w:p w14:paraId="49551A20" w14:textId="21A41B3D" w:rsidR="000D55CA" w:rsidRDefault="002E47C0" w:rsidP="000D55CA">
      <w:pPr>
        <w:jc w:val="center"/>
        <w:rPr>
          <w:sz w:val="24"/>
        </w:rPr>
      </w:pPr>
      <w:r w:rsidRPr="002E47C0">
        <w:rPr>
          <w:position w:val="-42"/>
        </w:rPr>
        <w:object w:dxaOrig="4440" w:dyaOrig="940" w14:anchorId="5F67869D">
          <v:shape id="_x0000_i1070" type="#_x0000_t75" style="width:222.4pt;height:47.2pt" o:ole="">
            <v:imagedata r:id="rId26" o:title=""/>
          </v:shape>
          <o:OLEObject Type="Embed" ProgID="Equation.3" ShapeID="_x0000_i1070" DrawAspect="Content" ObjectID="_1268114583" r:id="rId27"/>
        </w:object>
      </w:r>
      <w:bookmarkStart w:id="0" w:name="_GoBack"/>
      <w:bookmarkEnd w:id="0"/>
    </w:p>
    <w:p w14:paraId="60D82746" w14:textId="2B19A7A3" w:rsidR="000D55CA" w:rsidRDefault="000D55CA" w:rsidP="002812F4">
      <w:pPr>
        <w:jc w:val="both"/>
        <w:rPr>
          <w:sz w:val="24"/>
        </w:rPr>
      </w:pPr>
      <w:r>
        <w:rPr>
          <w:sz w:val="24"/>
        </w:rPr>
        <w:t xml:space="preserve">On en déduit, si l’on note </w:t>
      </w:r>
      <w:r w:rsidRPr="000D55CA">
        <w:rPr>
          <w:position w:val="-12"/>
          <w:sz w:val="24"/>
        </w:rPr>
        <w:object w:dxaOrig="340" w:dyaOrig="360" w14:anchorId="3DF4BF7F">
          <v:shape id="_x0000_i1034" type="#_x0000_t75" style="width:17.6pt;height:19.2pt" o:ole="">
            <v:imagedata r:id="rId28" o:title=""/>
          </v:shape>
          <o:OLEObject Type="Embed" ProgID="Equation.DSMT4" ShapeID="_x0000_i1034" DrawAspect="Content" ObjectID="_1268114584" r:id="rId29"/>
        </w:object>
      </w:r>
      <w:r>
        <w:rPr>
          <w:sz w:val="24"/>
        </w:rPr>
        <w:t xml:space="preserve"> le débit total pour les huit vannes, que pour les cas 1 et 2, le débit en début de phase de sous-verse est tel que</w:t>
      </w:r>
    </w:p>
    <w:p w14:paraId="6A22F419" w14:textId="27014728" w:rsidR="000D55CA" w:rsidRDefault="000D55CA" w:rsidP="000D55CA">
      <w:pPr>
        <w:pStyle w:val="MTDisplayEquation"/>
      </w:pPr>
      <w:r w:rsidRPr="000D55CA">
        <w:rPr>
          <w:position w:val="-12"/>
        </w:rPr>
        <w:object w:dxaOrig="1820" w:dyaOrig="420" w14:anchorId="48202759">
          <v:shape id="_x0000_i1035" type="#_x0000_t75" style="width:91.2pt;height:21.6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Equation.DSMT4" ShapeID="_x0000_i1035" DrawAspect="Content" ObjectID="_1268114585" r:id="rId31"/>
        </w:object>
      </w:r>
    </w:p>
    <w:p w14:paraId="73EF9667" w14:textId="77777777" w:rsidR="00EE6D41" w:rsidRDefault="00EE6D41" w:rsidP="00EE6D41">
      <w:pPr>
        <w:jc w:val="both"/>
        <w:rPr>
          <w:sz w:val="24"/>
        </w:rPr>
      </w:pPr>
      <w:r>
        <w:rPr>
          <w:sz w:val="24"/>
        </w:rPr>
        <w:t>Nous n’avons pas tenu compte du débit à assurer pour les passes à poissons : le Couesnon participe à ce dernier. Par ailleurs, le débit de chasse est régulé par l’ouverture ou la fermeture des vannes-secteurs. En phase de sous-verse, le débit supplémentaire du Couesnon :</w:t>
      </w:r>
    </w:p>
    <w:p w14:paraId="4969E886" w14:textId="77777777" w:rsidR="00EE6D41" w:rsidRPr="004D1EE7" w:rsidRDefault="00EE6D41" w:rsidP="00EE6D41">
      <w:pPr>
        <w:pStyle w:val="Paragraphedeliste"/>
        <w:numPr>
          <w:ilvl w:val="0"/>
          <w:numId w:val="46"/>
        </w:numPr>
        <w:jc w:val="both"/>
        <w:rPr>
          <w:sz w:val="24"/>
        </w:rPr>
      </w:pPr>
      <w:r w:rsidRPr="004D1EE7">
        <w:rPr>
          <w:sz w:val="24"/>
        </w:rPr>
        <w:t>remplit la réserve d’eau du barrage lorsque le débit visé est atteint (notamment en début de phase sous-verse) ;</w:t>
      </w:r>
    </w:p>
    <w:p w14:paraId="7F0A474D" w14:textId="77777777" w:rsidR="00EE6D41" w:rsidRDefault="00EE6D41" w:rsidP="00EE6D41">
      <w:pPr>
        <w:pStyle w:val="Paragraphedeliste"/>
        <w:numPr>
          <w:ilvl w:val="0"/>
          <w:numId w:val="46"/>
        </w:numPr>
        <w:spacing w:after="0"/>
        <w:ind w:left="714" w:hanging="357"/>
        <w:jc w:val="both"/>
        <w:rPr>
          <w:sz w:val="24"/>
        </w:rPr>
      </w:pPr>
      <w:r>
        <w:rPr>
          <w:sz w:val="24"/>
        </w:rPr>
        <w:t>s’ajoute au débit de sous-verse lorsque celui-ci est inférieur au débit visé et prolonge ainsi le phénomène de chasse.</w:t>
      </w:r>
    </w:p>
    <w:p w14:paraId="2135F477" w14:textId="77777777" w:rsidR="00EE6D41" w:rsidRPr="008D0A14" w:rsidRDefault="00EE6D41" w:rsidP="00EE6D41">
      <w:pPr>
        <w:spacing w:after="0"/>
        <w:jc w:val="both"/>
        <w:rPr>
          <w:sz w:val="24"/>
        </w:rPr>
      </w:pPr>
    </w:p>
    <w:p w14:paraId="6AB42A69" w14:textId="580EF838" w:rsidR="002C6FC4" w:rsidRPr="007A63A9" w:rsidRDefault="002C6FC4" w:rsidP="002C6FC4">
      <w:pPr>
        <w:pStyle w:val="Paragraphedeliste"/>
        <w:numPr>
          <w:ilvl w:val="0"/>
          <w:numId w:val="2"/>
        </w:numPr>
        <w:shd w:val="clear" w:color="auto" w:fill="D9D9D9" w:themeFill="background1" w:themeFillShade="D9"/>
        <w:spacing w:after="0"/>
        <w:jc w:val="both"/>
        <w:rPr>
          <w:b/>
          <w:sz w:val="24"/>
        </w:rPr>
      </w:pPr>
      <w:r>
        <w:rPr>
          <w:b/>
          <w:sz w:val="24"/>
        </w:rPr>
        <w:t>Modélisation</w:t>
      </w:r>
      <w:r w:rsidRPr="007A63A9">
        <w:rPr>
          <w:b/>
          <w:sz w:val="24"/>
        </w:rPr>
        <w:t xml:space="preserve"> </w:t>
      </w:r>
      <w:r w:rsidR="002B4435">
        <w:rPr>
          <w:b/>
          <w:sz w:val="24"/>
        </w:rPr>
        <w:t>du comportement dynamique du barrage</w:t>
      </w:r>
    </w:p>
    <w:p w14:paraId="1CCBE77F" w14:textId="77777777" w:rsidR="002C6FC4" w:rsidRPr="007A63A9" w:rsidRDefault="002C6FC4" w:rsidP="002C6FC4">
      <w:pPr>
        <w:spacing w:after="0"/>
        <w:jc w:val="both"/>
        <w:rPr>
          <w:sz w:val="24"/>
        </w:rPr>
      </w:pPr>
    </w:p>
    <w:p w14:paraId="6A854745" w14:textId="77777777" w:rsidR="002B4435" w:rsidRDefault="002B4435" w:rsidP="002B4435">
      <w:pPr>
        <w:pBdr>
          <w:top w:val="single" w:sz="4" w:space="1" w:color="auto"/>
          <w:bottom w:val="single" w:sz="4" w:space="1" w:color="auto"/>
        </w:pBdr>
        <w:spacing w:after="0"/>
        <w:jc w:val="both"/>
        <w:rPr>
          <w:sz w:val="24"/>
        </w:rPr>
      </w:pPr>
      <w:r w:rsidRPr="00150D2F">
        <w:rPr>
          <w:i/>
          <w:sz w:val="24"/>
        </w:rPr>
        <w:t>Objectif de cette partie </w:t>
      </w:r>
      <w:r>
        <w:rPr>
          <w:sz w:val="24"/>
        </w:rPr>
        <w:t xml:space="preserve">: </w:t>
      </w:r>
    </w:p>
    <w:p w14:paraId="160C0965" w14:textId="77777777" w:rsidR="002B4435" w:rsidRDefault="002B4435" w:rsidP="002B4435">
      <w:pPr>
        <w:pBdr>
          <w:top w:val="single" w:sz="4" w:space="1" w:color="auto"/>
          <w:bottom w:val="single" w:sz="4" w:space="1" w:color="auto"/>
        </w:pBdr>
        <w:spacing w:after="0"/>
        <w:ind w:firstLine="708"/>
        <w:jc w:val="both"/>
        <w:rPr>
          <w:sz w:val="24"/>
        </w:rPr>
      </w:pPr>
      <w:r w:rsidRPr="00F16CF0">
        <w:rPr>
          <w:b/>
          <w:sz w:val="24"/>
        </w:rPr>
        <w:t>-</w:t>
      </w:r>
      <w:r>
        <w:rPr>
          <w:b/>
          <w:sz w:val="24"/>
        </w:rPr>
        <w:t xml:space="preserve"> </w:t>
      </w:r>
      <w:r w:rsidRPr="00F16CF0">
        <w:rPr>
          <w:b/>
          <w:sz w:val="24"/>
        </w:rPr>
        <w:t>modéliser</w:t>
      </w:r>
      <w:r w:rsidRPr="00F16CF0">
        <w:rPr>
          <w:sz w:val="24"/>
        </w:rPr>
        <w:t xml:space="preserve"> et </w:t>
      </w:r>
      <w:r w:rsidRPr="00F16CF0">
        <w:rPr>
          <w:b/>
          <w:sz w:val="24"/>
        </w:rPr>
        <w:t>simuler</w:t>
      </w:r>
      <w:r w:rsidRPr="00F16CF0">
        <w:rPr>
          <w:sz w:val="24"/>
        </w:rPr>
        <w:t xml:space="preserve"> les chaînes d'énergie et d'information liées à la tâche « positionner une vanne » pour </w:t>
      </w:r>
      <w:r w:rsidRPr="00F16CF0">
        <w:rPr>
          <w:b/>
          <w:sz w:val="24"/>
        </w:rPr>
        <w:t>valider</w:t>
      </w:r>
      <w:r w:rsidRPr="00F16CF0">
        <w:rPr>
          <w:sz w:val="24"/>
        </w:rPr>
        <w:t xml:space="preserve"> les choix et </w:t>
      </w:r>
      <w:r w:rsidRPr="00F16CF0">
        <w:rPr>
          <w:b/>
          <w:sz w:val="24"/>
        </w:rPr>
        <w:t>prévoir</w:t>
      </w:r>
      <w:r w:rsidRPr="00F16CF0">
        <w:rPr>
          <w:sz w:val="24"/>
        </w:rPr>
        <w:t xml:space="preserve"> son comportement dans les différentes si</w:t>
      </w:r>
      <w:r>
        <w:rPr>
          <w:sz w:val="24"/>
        </w:rPr>
        <w:t>tuations du cahier des charges ;</w:t>
      </w:r>
    </w:p>
    <w:p w14:paraId="66D12DAC" w14:textId="77777777" w:rsidR="002B4435" w:rsidRPr="00F16CF0" w:rsidRDefault="002B4435" w:rsidP="002B4435">
      <w:pPr>
        <w:pBdr>
          <w:top w:val="single" w:sz="4" w:space="1" w:color="auto"/>
          <w:bottom w:val="single" w:sz="4" w:space="1" w:color="auto"/>
        </w:pBdr>
        <w:spacing w:after="0"/>
        <w:ind w:firstLine="708"/>
        <w:jc w:val="both"/>
        <w:rPr>
          <w:sz w:val="24"/>
        </w:rPr>
      </w:pPr>
      <w:r>
        <w:rPr>
          <w:sz w:val="24"/>
        </w:rPr>
        <w:t xml:space="preserve">- </w:t>
      </w:r>
      <w:r w:rsidRPr="00F16CF0">
        <w:rPr>
          <w:b/>
          <w:sz w:val="24"/>
        </w:rPr>
        <w:t>vérifier</w:t>
      </w:r>
      <w:r>
        <w:rPr>
          <w:sz w:val="24"/>
        </w:rPr>
        <w:t xml:space="preserve"> la capacité opérationnelle du barrage en cas de coupure du réseau.</w:t>
      </w:r>
    </w:p>
    <w:p w14:paraId="39C58CB7" w14:textId="77777777" w:rsidR="002C6FC4" w:rsidRPr="008A65FE" w:rsidRDefault="002C6FC4" w:rsidP="002812F4">
      <w:pPr>
        <w:jc w:val="both"/>
        <w:rPr>
          <w:sz w:val="24"/>
        </w:rPr>
      </w:pPr>
    </w:p>
    <w:p w14:paraId="5591505F" w14:textId="42416D01" w:rsidR="002812F4" w:rsidRDefault="00284EC8" w:rsidP="00CF774E">
      <w:pPr>
        <w:pStyle w:val="Paragraphedeliste"/>
        <w:numPr>
          <w:ilvl w:val="0"/>
          <w:numId w:val="36"/>
        </w:numPr>
        <w:ind w:hanging="294"/>
        <w:jc w:val="both"/>
        <w:rPr>
          <w:sz w:val="24"/>
        </w:rPr>
      </w:pPr>
      <w:r>
        <w:rPr>
          <w:sz w:val="24"/>
        </w:rPr>
        <w:t xml:space="preserve">Voir le </w:t>
      </w:r>
      <w:r w:rsidR="002B4435">
        <w:rPr>
          <w:sz w:val="24"/>
        </w:rPr>
        <w:t>document réponse DR3</w:t>
      </w:r>
    </w:p>
    <w:p w14:paraId="62FF887E" w14:textId="77777777" w:rsidR="006A034D" w:rsidRDefault="006A034D" w:rsidP="006A034D">
      <w:pPr>
        <w:pStyle w:val="Paragraphedeliste"/>
        <w:jc w:val="both"/>
        <w:rPr>
          <w:sz w:val="24"/>
        </w:rPr>
      </w:pPr>
    </w:p>
    <w:p w14:paraId="0DFCC832" w14:textId="3598CEC7" w:rsidR="006A034D" w:rsidRDefault="006A034D" w:rsidP="00CF774E">
      <w:pPr>
        <w:pStyle w:val="Paragraphedeliste"/>
        <w:numPr>
          <w:ilvl w:val="0"/>
          <w:numId w:val="36"/>
        </w:numPr>
        <w:ind w:hanging="294"/>
        <w:jc w:val="both"/>
        <w:rPr>
          <w:sz w:val="24"/>
        </w:rPr>
      </w:pPr>
      <w:r>
        <w:rPr>
          <w:sz w:val="24"/>
        </w:rPr>
        <w:t>Voir le document réponse DR3</w:t>
      </w:r>
    </w:p>
    <w:p w14:paraId="559BBFC2" w14:textId="63BDFF03" w:rsidR="001B3CB0" w:rsidRPr="008A65FE" w:rsidRDefault="00567900" w:rsidP="007F5D5E">
      <w:pPr>
        <w:rPr>
          <w:sz w:val="24"/>
        </w:rPr>
      </w:pPr>
      <w:r>
        <w:rPr>
          <w:sz w:val="24"/>
        </w:rPr>
        <w:t xml:space="preserve">La variable asservie du modèle est la </w:t>
      </w:r>
      <w:r w:rsidRPr="00744AD1">
        <w:rPr>
          <w:b/>
          <w:sz w:val="24"/>
        </w:rPr>
        <w:t>hauteur de la vanne</w:t>
      </w:r>
      <w:r>
        <w:rPr>
          <w:sz w:val="24"/>
        </w:rPr>
        <w:t>.</w:t>
      </w:r>
    </w:p>
    <w:p w14:paraId="5318663E" w14:textId="25276DCB" w:rsidR="001B3CB0" w:rsidRPr="008A65FE" w:rsidRDefault="00693A78" w:rsidP="006A034D">
      <w:pPr>
        <w:pStyle w:val="Paragraphedeliste"/>
        <w:numPr>
          <w:ilvl w:val="0"/>
          <w:numId w:val="36"/>
        </w:numPr>
        <w:ind w:hanging="294"/>
        <w:jc w:val="both"/>
        <w:rPr>
          <w:sz w:val="24"/>
        </w:rPr>
      </w:pPr>
      <w:r w:rsidRPr="008A65FE">
        <w:rPr>
          <w:sz w:val="24"/>
        </w:rPr>
        <w:t xml:space="preserve">La surface élémentaire est une portion de surface cylindrique de secteur </w:t>
      </w:r>
      <w:proofErr w:type="gramStart"/>
      <w:r w:rsidRPr="008A65FE">
        <w:rPr>
          <w:sz w:val="24"/>
        </w:rPr>
        <w:t xml:space="preserve">angulaire  </w:t>
      </w:r>
      <w:proofErr w:type="gramEnd"/>
      <w:r w:rsidR="00BA4F0E" w:rsidRPr="008A65FE">
        <w:rPr>
          <w:position w:val="-12"/>
          <w:sz w:val="24"/>
        </w:rPr>
        <w:object w:dxaOrig="1160" w:dyaOrig="360" w14:anchorId="1848E42F">
          <v:shape id="_x0000_i1036" type="#_x0000_t75" style="width:59.2pt;height:19.2pt" o:ole="">
            <v:imagedata r:id="rId32" o:title=""/>
          </v:shape>
          <o:OLEObject Type="Embed" ProgID="Equation.DSMT4" ShapeID="_x0000_i1036" DrawAspect="Content" ObjectID="_1268114586" r:id="rId33"/>
        </w:object>
      </w:r>
      <w:r w:rsidR="00BA4F0E" w:rsidRPr="008A65FE">
        <w:rPr>
          <w:sz w:val="24"/>
        </w:rPr>
        <w:t xml:space="preserve">, de rayon </w:t>
      </w:r>
      <w:r w:rsidR="00BA4F0E" w:rsidRPr="008A65FE">
        <w:rPr>
          <w:i/>
          <w:sz w:val="24"/>
        </w:rPr>
        <w:t>R</w:t>
      </w:r>
      <w:r w:rsidR="007F5D5E">
        <w:rPr>
          <w:i/>
          <w:sz w:val="24"/>
        </w:rPr>
        <w:t xml:space="preserve"> </w:t>
      </w:r>
      <w:r w:rsidRPr="008A65FE">
        <w:rPr>
          <w:sz w:val="24"/>
        </w:rPr>
        <w:t xml:space="preserve">et de </w:t>
      </w:r>
      <w:r w:rsidR="00A301CC" w:rsidRPr="008A65FE">
        <w:rPr>
          <w:sz w:val="24"/>
        </w:rPr>
        <w:t>longueur</w:t>
      </w:r>
      <w:r w:rsidR="00BA4F0E" w:rsidRPr="008A65FE">
        <w:rPr>
          <w:position w:val="-4"/>
          <w:sz w:val="24"/>
        </w:rPr>
        <w:object w:dxaOrig="200" w:dyaOrig="260" w14:anchorId="3F66A056">
          <v:shape id="_x0000_i1037" type="#_x0000_t75" style="width:8.8pt;height:12.8pt" o:ole="">
            <v:imagedata r:id="rId34" o:title=""/>
          </v:shape>
          <o:OLEObject Type="Embed" ProgID="Equation.DSMT4" ShapeID="_x0000_i1037" DrawAspect="Content" ObjectID="_1268114587" r:id="rId35"/>
        </w:object>
      </w:r>
      <w:r w:rsidRPr="008A65FE">
        <w:rPr>
          <w:sz w:val="24"/>
        </w:rPr>
        <w:t>.</w:t>
      </w:r>
    </w:p>
    <w:p w14:paraId="6A174086" w14:textId="77777777" w:rsidR="00693A78" w:rsidRDefault="00693A78" w:rsidP="00693A78">
      <w:pPr>
        <w:pStyle w:val="Paragraphedeliste"/>
        <w:rPr>
          <w:sz w:val="24"/>
        </w:rPr>
      </w:pPr>
      <w:r w:rsidRPr="008A65FE">
        <w:rPr>
          <w:sz w:val="24"/>
        </w:rPr>
        <w:t>On a donc :</w:t>
      </w:r>
    </w:p>
    <w:p w14:paraId="5EE10EF1" w14:textId="77777777" w:rsidR="00F52ED3" w:rsidRPr="008A65FE" w:rsidRDefault="00F52ED3" w:rsidP="00693A78">
      <w:pPr>
        <w:pStyle w:val="Paragraphedeliste"/>
        <w:rPr>
          <w:sz w:val="24"/>
        </w:rPr>
      </w:pPr>
    </w:p>
    <w:p w14:paraId="19133304" w14:textId="77777777" w:rsidR="00693A78" w:rsidRPr="008A65FE" w:rsidRDefault="00F52ED3" w:rsidP="00F52ED3">
      <w:pPr>
        <w:pStyle w:val="Paragraphedeliste"/>
        <w:jc w:val="center"/>
        <w:rPr>
          <w:sz w:val="24"/>
        </w:rPr>
      </w:pPr>
      <w:r w:rsidRPr="00F52ED3">
        <w:rPr>
          <w:position w:val="-12"/>
          <w:sz w:val="24"/>
        </w:rPr>
        <w:object w:dxaOrig="7500" w:dyaOrig="400" w14:anchorId="5F21E519">
          <v:shape id="_x0000_i1038" type="#_x0000_t75" style="width:375.2pt;height:20pt" o:ole="" o:bordertopcolor="this" o:borderleftcolor="this" o:borderbottomcolor="this" o:borderrightcolor="this">
            <v:imagedata r:id="rId36" o:title=""/>
            <w10:bordertop type="single" width="6"/>
            <w10:borderleft type="single" width="6"/>
            <w10:borderbottom type="single" width="6"/>
            <w10:borderright type="single" width="6"/>
          </v:shape>
          <o:OLEObject Type="Embed" ProgID="Equation.DSMT4" ShapeID="_x0000_i1038" DrawAspect="Content" ObjectID="_1268114588" r:id="rId37"/>
        </w:object>
      </w:r>
    </w:p>
    <w:p w14:paraId="1098EE3B" w14:textId="785F047C" w:rsidR="00693A78" w:rsidRPr="008A65FE" w:rsidRDefault="00693A78" w:rsidP="007F5D5E">
      <w:pPr>
        <w:jc w:val="both"/>
        <w:rPr>
          <w:sz w:val="24"/>
        </w:rPr>
      </w:pPr>
      <w:r w:rsidRPr="008A65FE">
        <w:rPr>
          <w:sz w:val="24"/>
        </w:rPr>
        <w:lastRenderedPageBreak/>
        <w:t>En effet, le vecteur position du point</w:t>
      </w:r>
      <w:r w:rsidR="007F5D5E">
        <w:rPr>
          <w:sz w:val="24"/>
        </w:rPr>
        <w:t xml:space="preserve"> </w:t>
      </w:r>
      <w:r w:rsidR="007F5D5E" w:rsidRPr="007F5D5E">
        <w:rPr>
          <w:i/>
          <w:sz w:val="24"/>
        </w:rPr>
        <w:t>K</w:t>
      </w:r>
      <w:r w:rsidR="007F5D5E">
        <w:rPr>
          <w:sz w:val="24"/>
        </w:rPr>
        <w:t xml:space="preserve"> </w:t>
      </w:r>
      <w:r w:rsidRPr="008A65FE">
        <w:rPr>
          <w:sz w:val="24"/>
        </w:rPr>
        <w:t xml:space="preserve">est :  </w:t>
      </w:r>
      <w:r w:rsidR="00FA1D1C" w:rsidRPr="008A65FE">
        <w:rPr>
          <w:position w:val="-12"/>
          <w:sz w:val="24"/>
        </w:rPr>
        <w:object w:dxaOrig="3640" w:dyaOrig="400" w14:anchorId="7ABCE5A9">
          <v:shape id="_x0000_i1039" type="#_x0000_t75" style="width:180pt;height:21.6pt" o:ole="">
            <v:imagedata r:id="rId38" o:title=""/>
          </v:shape>
          <o:OLEObject Type="Embed" ProgID="Equation.DSMT4" ShapeID="_x0000_i1039" DrawAspect="Content" ObjectID="_1268114589" r:id="rId39"/>
        </w:object>
      </w:r>
    </w:p>
    <w:p w14:paraId="55F815BD" w14:textId="77777777" w:rsidR="00FA1D1C" w:rsidRPr="008A65FE" w:rsidRDefault="002E47C0" w:rsidP="00BA4F0E">
      <w:pPr>
        <w:rPr>
          <w:sz w:val="24"/>
        </w:rPr>
      </w:pPr>
      <w:r>
        <w:rPr>
          <w:noProof/>
          <w:sz w:val="24"/>
        </w:rPr>
        <w:pict w14:anchorId="3BC37AB5">
          <v:shape id="_x0000_s1038" type="#_x0000_t75" style="position:absolute;margin-left:277.1pt;margin-top:71.1pt;width:147.75pt;height:33pt;z-index:251799552">
            <v:imagedata r:id="rId40" o:title=""/>
          </v:shape>
          <o:OLEObject Type="Embed" ProgID="Equation.DSMT4" ShapeID="_x0000_s1038" DrawAspect="Content" ObjectID="_1268114617" r:id="rId41"/>
        </w:pict>
      </w:r>
      <w:r w:rsidR="00FA1D1C" w:rsidRPr="008A65FE">
        <w:rPr>
          <w:noProof/>
          <w:sz w:val="24"/>
          <w:lang w:eastAsia="fr-FR"/>
        </w:rPr>
        <w:drawing>
          <wp:inline distT="0" distB="0" distL="0" distR="0" wp14:anchorId="55474466" wp14:editId="2A17E44F">
            <wp:extent cx="3352800" cy="206661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3356045" cy="2068615"/>
                    </a:xfrm>
                    <a:prstGeom prst="rect">
                      <a:avLst/>
                    </a:prstGeom>
                    <a:noFill/>
                    <a:ln w="9525">
                      <a:noFill/>
                      <a:miter lim="800000"/>
                      <a:headEnd/>
                      <a:tailEnd/>
                    </a:ln>
                  </pic:spPr>
                </pic:pic>
              </a:graphicData>
            </a:graphic>
          </wp:inline>
        </w:drawing>
      </w:r>
    </w:p>
    <w:p w14:paraId="2966D85E" w14:textId="77777777" w:rsidR="00693A78" w:rsidRPr="008A65FE" w:rsidRDefault="00693A78" w:rsidP="00BA4F0E">
      <w:pPr>
        <w:pStyle w:val="Paragraphedeliste"/>
        <w:jc w:val="both"/>
        <w:rPr>
          <w:sz w:val="24"/>
        </w:rPr>
      </w:pPr>
    </w:p>
    <w:p w14:paraId="6987466B" w14:textId="77777777" w:rsidR="001B3CB0" w:rsidRDefault="00BA4F0E" w:rsidP="00BA4F0E">
      <w:pPr>
        <w:pStyle w:val="Paragraphedeliste"/>
        <w:numPr>
          <w:ilvl w:val="0"/>
          <w:numId w:val="36"/>
        </w:numPr>
        <w:spacing w:after="0"/>
        <w:jc w:val="both"/>
        <w:rPr>
          <w:sz w:val="24"/>
        </w:rPr>
      </w:pPr>
      <w:r w:rsidRPr="008A65FE">
        <w:rPr>
          <w:sz w:val="24"/>
        </w:rPr>
        <w:t>On a :</w:t>
      </w:r>
    </w:p>
    <w:p w14:paraId="100A77E3" w14:textId="77777777" w:rsidR="007F5D5E" w:rsidRPr="008A65FE" w:rsidRDefault="007F5D5E" w:rsidP="007F5D5E">
      <w:pPr>
        <w:pStyle w:val="Paragraphedeliste"/>
        <w:spacing w:after="0"/>
        <w:jc w:val="both"/>
        <w:rPr>
          <w:sz w:val="24"/>
        </w:rPr>
      </w:pPr>
    </w:p>
    <w:p w14:paraId="05A56086" w14:textId="77777777" w:rsidR="00BA4F0E" w:rsidRPr="008A65FE" w:rsidRDefault="007F5D5E" w:rsidP="007F5D5E">
      <w:pPr>
        <w:spacing w:after="0"/>
        <w:jc w:val="center"/>
        <w:rPr>
          <w:sz w:val="24"/>
        </w:rPr>
      </w:pPr>
      <w:r w:rsidRPr="008A65FE">
        <w:rPr>
          <w:position w:val="-12"/>
          <w:sz w:val="24"/>
        </w:rPr>
        <w:object w:dxaOrig="5840" w:dyaOrig="400" w14:anchorId="719E69B6">
          <v:shape id="_x0000_i1041" type="#_x0000_t75" style="width:292pt;height:21.6pt" o:ole="">
            <v:imagedata r:id="rId43" o:title=""/>
          </v:shape>
          <o:OLEObject Type="Embed" ProgID="Equation.DSMT4" ShapeID="_x0000_i1041" DrawAspect="Content" ObjectID="_1268114590" r:id="rId44"/>
        </w:object>
      </w:r>
    </w:p>
    <w:p w14:paraId="3474AC81" w14:textId="77777777" w:rsidR="00BA4F0E" w:rsidRPr="008A65FE" w:rsidRDefault="00BA4F0E" w:rsidP="00BA4F0E">
      <w:pPr>
        <w:rPr>
          <w:sz w:val="24"/>
        </w:rPr>
      </w:pPr>
      <w:r w:rsidRPr="008A65FE">
        <w:rPr>
          <w:sz w:val="24"/>
        </w:rPr>
        <w:t xml:space="preserve">Car  </w:t>
      </w:r>
      <w:r w:rsidRPr="008A65FE">
        <w:rPr>
          <w:position w:val="-6"/>
          <w:sz w:val="24"/>
        </w:rPr>
        <w:object w:dxaOrig="440" w:dyaOrig="340" w14:anchorId="654A621A">
          <v:shape id="_x0000_i1042" type="#_x0000_t75" style="width:23.2pt;height:19.2pt" o:ole="">
            <v:imagedata r:id="rId45" o:title=""/>
          </v:shape>
          <o:OLEObject Type="Embed" ProgID="Equation.DSMT4" ShapeID="_x0000_i1042" DrawAspect="Content" ObjectID="_1268114591" r:id="rId46"/>
        </w:object>
      </w:r>
      <w:r w:rsidRPr="008A65FE">
        <w:rPr>
          <w:sz w:val="24"/>
        </w:rPr>
        <w:t xml:space="preserve"> et </w:t>
      </w:r>
      <w:r w:rsidRPr="008A65FE">
        <w:rPr>
          <w:position w:val="-12"/>
          <w:sz w:val="24"/>
        </w:rPr>
        <w:object w:dxaOrig="2160" w:dyaOrig="400" w14:anchorId="71A26A5E">
          <v:shape id="_x0000_i1043" type="#_x0000_t75" style="width:108.8pt;height:21.6pt" o:ole="">
            <v:imagedata r:id="rId47" o:title=""/>
          </v:shape>
          <o:OLEObject Type="Embed" ProgID="Equation.DSMT4" ShapeID="_x0000_i1043" DrawAspect="Content" ObjectID="_1268114592" r:id="rId48"/>
        </w:object>
      </w:r>
      <w:r w:rsidRPr="008A65FE">
        <w:rPr>
          <w:sz w:val="24"/>
        </w:rPr>
        <w:t xml:space="preserve"> sont colinéaires</w:t>
      </w:r>
      <w:r w:rsidR="00187F61" w:rsidRPr="008A65FE">
        <w:rPr>
          <w:sz w:val="24"/>
        </w:rPr>
        <w:t xml:space="preserve">. Ce résultat semble logique car un effort ne peut pas créer de moment en un point situé sur la droite qui lui sert de support (le bras de levier est nul). </w:t>
      </w:r>
    </w:p>
    <w:p w14:paraId="7B0A90B3" w14:textId="52D0A57B" w:rsidR="000B5ABD" w:rsidRDefault="000B5ABD" w:rsidP="00BA0582">
      <w:pPr>
        <w:spacing w:after="0"/>
        <w:jc w:val="both"/>
        <w:rPr>
          <w:sz w:val="24"/>
        </w:rPr>
      </w:pPr>
      <w:r w:rsidRPr="008A65FE">
        <w:rPr>
          <w:sz w:val="24"/>
        </w:rPr>
        <w:t xml:space="preserve">En faisant le même raisonnement sur l’ensemble des efforts élémentaires dus à l’action de l’eau sur toute la surface de la vanne immergée, on peut en déduire que le </w:t>
      </w:r>
      <w:r w:rsidR="00BA0582" w:rsidRPr="008A65FE">
        <w:rPr>
          <w:sz w:val="24"/>
        </w:rPr>
        <w:t>moment résultant</w:t>
      </w:r>
      <w:r w:rsidR="0061465E" w:rsidRPr="008A65FE">
        <w:rPr>
          <w:sz w:val="24"/>
        </w:rPr>
        <w:t xml:space="preserve">, au point </w:t>
      </w:r>
      <w:r w:rsidR="0061465E" w:rsidRPr="008A65FE">
        <w:rPr>
          <w:i/>
          <w:sz w:val="24"/>
        </w:rPr>
        <w:t>O,</w:t>
      </w:r>
      <w:r w:rsidR="007F55B1">
        <w:rPr>
          <w:i/>
          <w:sz w:val="24"/>
        </w:rPr>
        <w:t xml:space="preserve"> </w:t>
      </w:r>
      <w:r w:rsidR="00BA0582" w:rsidRPr="008A65FE">
        <w:rPr>
          <w:sz w:val="24"/>
        </w:rPr>
        <w:t>de l’action mécanique de l’eau sur la vanne est nul :</w:t>
      </w:r>
    </w:p>
    <w:p w14:paraId="74ABD404" w14:textId="77777777" w:rsidR="007F5D5E" w:rsidRPr="008A65FE" w:rsidRDefault="007F5D5E" w:rsidP="00BA0582">
      <w:pPr>
        <w:spacing w:after="0"/>
        <w:jc w:val="both"/>
        <w:rPr>
          <w:sz w:val="24"/>
        </w:rPr>
      </w:pPr>
    </w:p>
    <w:p w14:paraId="3815F038" w14:textId="76FF2C35" w:rsidR="00BA0582" w:rsidRPr="008A65FE" w:rsidRDefault="007F5D5E" w:rsidP="00EC67CE">
      <w:pPr>
        <w:jc w:val="center"/>
        <w:rPr>
          <w:sz w:val="24"/>
        </w:rPr>
      </w:pPr>
      <w:r w:rsidRPr="008A65FE">
        <w:rPr>
          <w:position w:val="-10"/>
          <w:sz w:val="24"/>
        </w:rPr>
        <w:object w:dxaOrig="1920" w:dyaOrig="380" w14:anchorId="7ED779B4">
          <v:shape id="_x0000_i1044" type="#_x0000_t75" style="width:95.2pt;height:19.2pt" o:ole="" o:bordertopcolor="this" o:borderleftcolor="this" o:borderbottomcolor="this" o:borderrightcolor="this">
            <v:imagedata r:id="rId49" o:title=""/>
            <w10:bordertop type="single" width="6"/>
            <w10:borderleft type="single" width="6"/>
            <w10:borderbottom type="single" width="6"/>
            <w10:borderright type="single" width="6"/>
          </v:shape>
          <o:OLEObject Type="Embed" ProgID="Equation.DSMT4" ShapeID="_x0000_i1044" DrawAspect="Content" ObjectID="_1268114593" r:id="rId50"/>
        </w:object>
      </w:r>
    </w:p>
    <w:p w14:paraId="3CAD5AA1" w14:textId="77777777" w:rsidR="001B3CB0" w:rsidRPr="008A65FE" w:rsidRDefault="00486864" w:rsidP="00567900">
      <w:pPr>
        <w:pStyle w:val="Paragraphedeliste"/>
        <w:numPr>
          <w:ilvl w:val="0"/>
          <w:numId w:val="36"/>
        </w:numPr>
        <w:ind w:left="0" w:firstLine="426"/>
        <w:jc w:val="both"/>
        <w:rPr>
          <w:sz w:val="24"/>
        </w:rPr>
      </w:pPr>
      <w:r w:rsidRPr="008A65FE">
        <w:rPr>
          <w:sz w:val="24"/>
        </w:rPr>
        <w:t>La résultante de l’action mécanique de l’eau sur la vanne est obtenue en faisant la somme de tous les efforts élémentaire.</w:t>
      </w:r>
    </w:p>
    <w:p w14:paraId="369FCD50" w14:textId="5C71564F" w:rsidR="00486864" w:rsidRPr="00567900" w:rsidRDefault="00486864" w:rsidP="00567900">
      <w:pPr>
        <w:jc w:val="both"/>
        <w:rPr>
          <w:sz w:val="24"/>
        </w:rPr>
      </w:pPr>
      <w:r w:rsidRPr="00567900">
        <w:rPr>
          <w:sz w:val="24"/>
        </w:rPr>
        <w:t>Cela peut être réalisé en calculant une intégrale sur toute la surface de contact entre l’eau et la vanne.</w:t>
      </w:r>
    </w:p>
    <w:p w14:paraId="2B945599" w14:textId="6B939F0E" w:rsidR="00486864" w:rsidRPr="00567900" w:rsidRDefault="00486864" w:rsidP="00567900">
      <w:pPr>
        <w:jc w:val="both"/>
        <w:rPr>
          <w:sz w:val="24"/>
        </w:rPr>
      </w:pPr>
      <w:r w:rsidRPr="00567900">
        <w:rPr>
          <w:sz w:val="24"/>
        </w:rPr>
        <w:t>Le torseur, au</w:t>
      </w:r>
      <w:r w:rsidR="00567900">
        <w:rPr>
          <w:sz w:val="24"/>
        </w:rPr>
        <w:t xml:space="preserve"> </w:t>
      </w:r>
      <w:proofErr w:type="gramStart"/>
      <w:r w:rsidR="00977B7E" w:rsidRPr="00567900">
        <w:rPr>
          <w:sz w:val="24"/>
        </w:rPr>
        <w:t xml:space="preserve">point </w:t>
      </w:r>
      <w:proofErr w:type="gramEnd"/>
      <w:r w:rsidRPr="008A65FE">
        <w:rPr>
          <w:position w:val="-6"/>
        </w:rPr>
        <w:object w:dxaOrig="260" w:dyaOrig="279" w14:anchorId="2B64DB6A">
          <v:shape id="_x0000_i1045" type="#_x0000_t75" style="width:12.8pt;height:12.8pt" o:ole="">
            <v:imagedata r:id="rId51" o:title=""/>
          </v:shape>
          <o:OLEObject Type="Embed" ProgID="Equation.DSMT4" ShapeID="_x0000_i1045" DrawAspect="Content" ObjectID="_1268114594" r:id="rId52"/>
        </w:object>
      </w:r>
      <w:r w:rsidRPr="00567900">
        <w:rPr>
          <w:sz w:val="24"/>
        </w:rPr>
        <w:t>, de l’action mécanique de l’eau sur la vanne s’écrit :</w:t>
      </w:r>
    </w:p>
    <w:p w14:paraId="698543EF" w14:textId="599C63B2" w:rsidR="007F7DFF" w:rsidRPr="00F52ED3" w:rsidRDefault="006568BA" w:rsidP="00F52ED3">
      <w:pPr>
        <w:pStyle w:val="Paragraphedeliste"/>
        <w:jc w:val="center"/>
        <w:rPr>
          <w:sz w:val="24"/>
        </w:rPr>
      </w:pPr>
      <w:r w:rsidRPr="008A65FE">
        <w:rPr>
          <w:position w:val="-114"/>
          <w:sz w:val="24"/>
        </w:rPr>
        <w:object w:dxaOrig="7380" w:dyaOrig="2340" w14:anchorId="57423012">
          <v:shape id="_x0000_i1046" type="#_x0000_t75" style="width:367.2pt;height:117.6pt" o:ole="">
            <v:imagedata r:id="rId53" o:title=""/>
          </v:shape>
          <o:OLEObject Type="Embed" ProgID="Equation.DSMT4" ShapeID="_x0000_i1046" DrawAspect="Content" ObjectID="_1268114595" r:id="rId54"/>
        </w:object>
      </w:r>
    </w:p>
    <w:p w14:paraId="388C1299" w14:textId="77777777" w:rsidR="007F7DFF" w:rsidRPr="00567900" w:rsidRDefault="007F7DFF" w:rsidP="00567900">
      <w:pPr>
        <w:jc w:val="both"/>
        <w:rPr>
          <w:sz w:val="24"/>
        </w:rPr>
      </w:pPr>
      <w:r w:rsidRPr="00567900">
        <w:rPr>
          <w:sz w:val="24"/>
        </w:rPr>
        <w:t>Application numérique :</w:t>
      </w:r>
    </w:p>
    <w:p w14:paraId="02FBD8A5" w14:textId="43A4356D" w:rsidR="0061465E" w:rsidRPr="00F52ED3" w:rsidRDefault="006568BA" w:rsidP="00F52ED3">
      <w:pPr>
        <w:pStyle w:val="Paragraphedeliste"/>
        <w:jc w:val="center"/>
        <w:rPr>
          <w:sz w:val="24"/>
        </w:rPr>
      </w:pPr>
      <w:r w:rsidRPr="008A65FE">
        <w:rPr>
          <w:position w:val="-62"/>
          <w:sz w:val="24"/>
        </w:rPr>
        <w:object w:dxaOrig="4840" w:dyaOrig="1280" w14:anchorId="213B1615">
          <v:shape id="_x0000_i1047" type="#_x0000_t75" style="width:242.4pt;height:63.2pt" o:ole="">
            <v:imagedata r:id="rId55" o:title=""/>
          </v:shape>
          <o:OLEObject Type="Embed" ProgID="Equation.DSMT4" ShapeID="_x0000_i1047" DrawAspect="Content" ObjectID="_1268114596" r:id="rId56"/>
        </w:object>
      </w:r>
    </w:p>
    <w:p w14:paraId="738E11C0" w14:textId="1814E4D7" w:rsidR="001B3CB0" w:rsidRDefault="0061465E" w:rsidP="002812F4">
      <w:pPr>
        <w:pStyle w:val="Paragraphedeliste"/>
        <w:numPr>
          <w:ilvl w:val="0"/>
          <w:numId w:val="36"/>
        </w:numPr>
        <w:tabs>
          <w:tab w:val="left" w:pos="567"/>
        </w:tabs>
        <w:ind w:left="0" w:firstLine="426"/>
        <w:jc w:val="both"/>
        <w:rPr>
          <w:sz w:val="24"/>
        </w:rPr>
      </w:pPr>
      <w:r w:rsidRPr="008A65FE">
        <w:rPr>
          <w:sz w:val="24"/>
        </w:rPr>
        <w:lastRenderedPageBreak/>
        <w:t xml:space="preserve">Le moment résultant, au point </w:t>
      </w:r>
      <w:r w:rsidRPr="008A65FE">
        <w:rPr>
          <w:i/>
          <w:sz w:val="24"/>
        </w:rPr>
        <w:t>O</w:t>
      </w:r>
      <w:r w:rsidRPr="008A65FE">
        <w:rPr>
          <w:sz w:val="24"/>
        </w:rPr>
        <w:t xml:space="preserve">, de l’action mécanique de l’eau sur la vanne est nul. cela signifie que cette action mécanique n’a pas la capacité de provoquer, modifier ou  empêcher un mouvement de rotation de la vanne par rapport à la pile du barrage autour d’un axe qui passe par le point </w:t>
      </w:r>
      <w:r w:rsidRPr="008A65FE">
        <w:rPr>
          <w:i/>
          <w:sz w:val="24"/>
        </w:rPr>
        <w:t>O</w:t>
      </w:r>
      <w:r w:rsidRPr="008A65FE">
        <w:rPr>
          <w:sz w:val="24"/>
        </w:rPr>
        <w:t>.</w:t>
      </w:r>
    </w:p>
    <w:p w14:paraId="749BDC0D" w14:textId="77777777" w:rsidR="00E825FE" w:rsidRPr="00E825FE" w:rsidRDefault="00E825FE" w:rsidP="00E825FE">
      <w:pPr>
        <w:pStyle w:val="Paragraphedeliste"/>
        <w:tabs>
          <w:tab w:val="left" w:pos="567"/>
        </w:tabs>
        <w:ind w:left="426"/>
        <w:jc w:val="both"/>
        <w:rPr>
          <w:sz w:val="24"/>
        </w:rPr>
      </w:pPr>
    </w:p>
    <w:p w14:paraId="3F8D1D27" w14:textId="4431D56A" w:rsidR="002B4435" w:rsidRDefault="009D1A16" w:rsidP="002B4435">
      <w:pPr>
        <w:pStyle w:val="Paragraphedeliste"/>
        <w:numPr>
          <w:ilvl w:val="0"/>
          <w:numId w:val="36"/>
        </w:numPr>
        <w:ind w:left="0" w:firstLine="426"/>
        <w:jc w:val="both"/>
        <w:rPr>
          <w:sz w:val="24"/>
        </w:rPr>
      </w:pPr>
      <w:r w:rsidRPr="008A65FE">
        <w:rPr>
          <w:sz w:val="24"/>
        </w:rPr>
        <w:t>L’action mécanique de l’eau n’a donc aucune influence sur le comportement dynamique du système d’orientation de la vanne. Il n’est donc pas nécessaire de l’intégrer dans le modèle utilisé.</w:t>
      </w:r>
    </w:p>
    <w:p w14:paraId="78217905" w14:textId="77777777" w:rsidR="002B4435" w:rsidRPr="002B4435" w:rsidRDefault="002B4435" w:rsidP="002B4435">
      <w:pPr>
        <w:pStyle w:val="Paragraphedeliste"/>
        <w:rPr>
          <w:sz w:val="24"/>
        </w:rPr>
      </w:pPr>
    </w:p>
    <w:p w14:paraId="3C06A1D9" w14:textId="77777777" w:rsidR="002B4435" w:rsidRPr="009B2D0A" w:rsidRDefault="002B4435" w:rsidP="006A034D">
      <w:pPr>
        <w:pStyle w:val="Paragraphedeliste"/>
        <w:numPr>
          <w:ilvl w:val="0"/>
          <w:numId w:val="36"/>
        </w:numPr>
        <w:ind w:hanging="294"/>
        <w:jc w:val="both"/>
        <w:rPr>
          <w:sz w:val="24"/>
        </w:rPr>
      </w:pPr>
      <w:r>
        <w:rPr>
          <w:sz w:val="24"/>
        </w:rPr>
        <w:t>Voir document réponse DR4 ci-après</w:t>
      </w:r>
    </w:p>
    <w:p w14:paraId="4B21114A" w14:textId="77777777" w:rsidR="00302F60" w:rsidRDefault="00302F60" w:rsidP="007F5D5E">
      <w:pPr>
        <w:spacing w:after="120"/>
        <w:jc w:val="both"/>
        <w:rPr>
          <w:b/>
          <w:sz w:val="24"/>
        </w:rPr>
      </w:pPr>
      <w:r>
        <w:rPr>
          <w:b/>
          <w:sz w:val="24"/>
        </w:rPr>
        <w:t>Puissance apparente délivrée aux c</w:t>
      </w:r>
      <w:r w:rsidRPr="00E86A56">
        <w:rPr>
          <w:b/>
          <w:sz w:val="24"/>
        </w:rPr>
        <w:t>ircuit</w:t>
      </w:r>
      <w:r>
        <w:rPr>
          <w:b/>
          <w:sz w:val="24"/>
        </w:rPr>
        <w:t>s</w:t>
      </w:r>
      <w:r w:rsidRPr="00E86A56">
        <w:rPr>
          <w:b/>
          <w:sz w:val="24"/>
        </w:rPr>
        <w:t xml:space="preserve"> 1 </w:t>
      </w:r>
      <w:r>
        <w:rPr>
          <w:b/>
          <w:sz w:val="24"/>
        </w:rPr>
        <w:t>et 2</w:t>
      </w:r>
    </w:p>
    <w:p w14:paraId="4EA13297" w14:textId="0DA484E0" w:rsidR="00302F60" w:rsidRPr="009B2D0A" w:rsidRDefault="003B4A04" w:rsidP="00302F60">
      <w:pPr>
        <w:pStyle w:val="Paragraphedeliste"/>
        <w:numPr>
          <w:ilvl w:val="0"/>
          <w:numId w:val="44"/>
        </w:numPr>
        <w:spacing w:after="0"/>
        <w:jc w:val="both"/>
        <w:rPr>
          <w:sz w:val="24"/>
        </w:rPr>
      </w:pPr>
      <w:r>
        <w:rPr>
          <w:sz w:val="24"/>
        </w:rPr>
        <w:t>p</w:t>
      </w:r>
      <w:r w:rsidR="00302F60" w:rsidRPr="009B2D0A">
        <w:rPr>
          <w:sz w:val="24"/>
        </w:rPr>
        <w:t xml:space="preserve">uissance active totale : </w:t>
      </w:r>
      <w:r w:rsidR="00E14020" w:rsidRPr="00927C80">
        <w:rPr>
          <w:position w:val="-12"/>
        </w:rPr>
        <w:object w:dxaOrig="1260" w:dyaOrig="360" w14:anchorId="50B312BF">
          <v:shape id="_x0000_i1048" type="#_x0000_t75" style="width:63.2pt;height:19.2pt" o:ole="">
            <v:imagedata r:id="rId57" o:title=""/>
          </v:shape>
          <o:OLEObject Type="Embed" ProgID="Equation.DSMT4" ShapeID="_x0000_i1048" DrawAspect="Content" ObjectID="_1268114597" r:id="rId58"/>
        </w:object>
      </w:r>
      <w:r w:rsidR="00302F60">
        <w:rPr>
          <w:sz w:val="24"/>
        </w:rPr>
        <w:t> ;</w:t>
      </w:r>
    </w:p>
    <w:p w14:paraId="191E9FE7" w14:textId="01F8BD43" w:rsidR="00302F60" w:rsidRPr="009B2D0A" w:rsidRDefault="003B4A04" w:rsidP="00302F60">
      <w:pPr>
        <w:pStyle w:val="Paragraphedeliste"/>
        <w:numPr>
          <w:ilvl w:val="0"/>
          <w:numId w:val="44"/>
        </w:numPr>
        <w:rPr>
          <w:sz w:val="24"/>
        </w:rPr>
      </w:pPr>
      <w:r>
        <w:rPr>
          <w:sz w:val="24"/>
        </w:rPr>
        <w:t>p</w:t>
      </w:r>
      <w:r w:rsidR="00302F60" w:rsidRPr="009B2D0A">
        <w:rPr>
          <w:sz w:val="24"/>
        </w:rPr>
        <w:t xml:space="preserve">uissance réactive totale : </w:t>
      </w:r>
      <w:r w:rsidR="00E14020" w:rsidRPr="00927C80">
        <w:rPr>
          <w:position w:val="-12"/>
        </w:rPr>
        <w:object w:dxaOrig="1660" w:dyaOrig="360" w14:anchorId="00E3076D">
          <v:shape id="_x0000_i1049" type="#_x0000_t75" style="width:83.2pt;height:19.2pt" o:ole="">
            <v:imagedata r:id="rId59" o:title=""/>
          </v:shape>
          <o:OLEObject Type="Embed" ProgID="Equation.DSMT4" ShapeID="_x0000_i1049" DrawAspect="Content" ObjectID="_1268114598" r:id="rId60"/>
        </w:object>
      </w:r>
      <w:r w:rsidR="00302F60">
        <w:rPr>
          <w:sz w:val="24"/>
        </w:rPr>
        <w:t> ;</w:t>
      </w:r>
    </w:p>
    <w:p w14:paraId="46E91A9D" w14:textId="03190B36" w:rsidR="00302F60" w:rsidRDefault="003B4A04" w:rsidP="00302F60">
      <w:pPr>
        <w:pStyle w:val="Paragraphedeliste"/>
        <w:numPr>
          <w:ilvl w:val="0"/>
          <w:numId w:val="44"/>
        </w:numPr>
        <w:jc w:val="both"/>
        <w:rPr>
          <w:sz w:val="24"/>
        </w:rPr>
      </w:pPr>
      <w:r>
        <w:rPr>
          <w:sz w:val="24"/>
        </w:rPr>
        <w:t>p</w:t>
      </w:r>
      <w:r w:rsidR="00302F60">
        <w:rPr>
          <w:sz w:val="24"/>
        </w:rPr>
        <w:t>uissance apparente totale </w:t>
      </w:r>
      <w:proofErr w:type="gramStart"/>
      <w:r w:rsidR="00302F60">
        <w:rPr>
          <w:sz w:val="24"/>
        </w:rPr>
        <w:t xml:space="preserve">: </w:t>
      </w:r>
      <w:r w:rsidR="00E14020" w:rsidRPr="00927C80">
        <w:rPr>
          <w:rFonts w:cs="Arial"/>
          <w:position w:val="-14"/>
        </w:rPr>
        <w:object w:dxaOrig="2860" w:dyaOrig="499" w14:anchorId="20A09281">
          <v:shape id="_x0000_i1050" type="#_x0000_t75" style="width:2in;height:24pt" o:ole="">
            <v:imagedata r:id="rId61" o:title=""/>
          </v:shape>
          <o:OLEObject Type="Embed" ProgID="Equation.DSMT4" ShapeID="_x0000_i1050" DrawAspect="Content" ObjectID="_1268114599" r:id="rId62"/>
        </w:object>
      </w:r>
      <w:r w:rsidR="00302F60">
        <w:rPr>
          <w:sz w:val="24"/>
        </w:rPr>
        <w:t>.</w:t>
      </w:r>
      <w:proofErr w:type="gramEnd"/>
    </w:p>
    <w:p w14:paraId="2536C10F" w14:textId="77777777" w:rsidR="00F96C7A" w:rsidRPr="009B2D0A" w:rsidRDefault="00F96C7A" w:rsidP="00F96C7A">
      <w:pPr>
        <w:pStyle w:val="Paragraphedeliste"/>
        <w:jc w:val="both"/>
        <w:rPr>
          <w:sz w:val="24"/>
        </w:rPr>
      </w:pPr>
    </w:p>
    <w:p w14:paraId="315C5DF4" w14:textId="5178B396" w:rsidR="002B4435" w:rsidRDefault="00F96C7A" w:rsidP="006A034D">
      <w:pPr>
        <w:pStyle w:val="Paragraphedeliste"/>
        <w:numPr>
          <w:ilvl w:val="0"/>
          <w:numId w:val="36"/>
        </w:numPr>
        <w:ind w:left="0" w:firstLine="426"/>
        <w:jc w:val="both"/>
        <w:rPr>
          <w:sz w:val="24"/>
        </w:rPr>
      </w:pPr>
      <w:r>
        <w:rPr>
          <w:sz w:val="24"/>
        </w:rPr>
        <w:t xml:space="preserve">Avec une puissance nominale de 88 </w:t>
      </w:r>
      <w:proofErr w:type="spellStart"/>
      <w:r>
        <w:rPr>
          <w:sz w:val="24"/>
        </w:rPr>
        <w:t>kVA</w:t>
      </w:r>
      <w:proofErr w:type="spellEnd"/>
      <w:r>
        <w:rPr>
          <w:sz w:val="24"/>
        </w:rPr>
        <w:t xml:space="preserve">, le groupe électrogène installé est correctement dimensionné pour fournir l’énergie </w:t>
      </w:r>
      <w:r w:rsidR="006F4F99">
        <w:rPr>
          <w:sz w:val="24"/>
        </w:rPr>
        <w:t xml:space="preserve">nécessaire </w:t>
      </w:r>
      <w:r>
        <w:rPr>
          <w:sz w:val="24"/>
        </w:rPr>
        <w:t>au</w:t>
      </w:r>
      <w:r w:rsidR="00CD07D1">
        <w:rPr>
          <w:sz w:val="24"/>
        </w:rPr>
        <w:t>x</w:t>
      </w:r>
      <w:r>
        <w:rPr>
          <w:sz w:val="24"/>
        </w:rPr>
        <w:t xml:space="preserve"> circuit</w:t>
      </w:r>
      <w:r w:rsidR="00CD07D1">
        <w:rPr>
          <w:sz w:val="24"/>
        </w:rPr>
        <w:t>s</w:t>
      </w:r>
      <w:r>
        <w:rPr>
          <w:sz w:val="24"/>
        </w:rPr>
        <w:t xml:space="preserve"> </w:t>
      </w:r>
      <w:r w:rsidR="00CD07D1">
        <w:rPr>
          <w:sz w:val="24"/>
        </w:rPr>
        <w:t>de délestage. L’onduleur alimente l</w:t>
      </w:r>
      <w:r w:rsidR="006F4F99">
        <w:rPr>
          <w:sz w:val="24"/>
        </w:rPr>
        <w:t xml:space="preserve">e circuit 1 </w:t>
      </w:r>
      <w:r w:rsidR="00CD07D1">
        <w:rPr>
          <w:sz w:val="24"/>
        </w:rPr>
        <w:t>consomm</w:t>
      </w:r>
      <w:r w:rsidR="006F4F99">
        <w:rPr>
          <w:sz w:val="24"/>
        </w:rPr>
        <w:t>ant</w:t>
      </w:r>
      <w:r w:rsidR="00CD07D1">
        <w:rPr>
          <w:sz w:val="24"/>
        </w:rPr>
        <w:t xml:space="preserve"> </w:t>
      </w:r>
      <w:r w:rsidR="002B4435">
        <w:rPr>
          <w:sz w:val="24"/>
        </w:rPr>
        <w:t xml:space="preserve">7,1 kW. Avec une énergie stockée dans la batterie égale à </w:t>
      </w:r>
      <w:r w:rsidR="002B4435" w:rsidRPr="006A6FD1">
        <w:rPr>
          <w:position w:val="-8"/>
          <w:sz w:val="24"/>
        </w:rPr>
        <w:object w:dxaOrig="3120" w:dyaOrig="300" w14:anchorId="7D658E07">
          <v:shape id="_x0000_i1051" type="#_x0000_t75" style="width:156pt;height:15.2pt" o:ole="">
            <v:imagedata r:id="rId63" o:title=""/>
          </v:shape>
          <o:OLEObject Type="Embed" ProgID="Equation.DSMT4" ShapeID="_x0000_i1051" DrawAspect="Content" ObjectID="_1268114600" r:id="rId64"/>
        </w:object>
      </w:r>
      <w:r w:rsidR="002B4435">
        <w:rPr>
          <w:sz w:val="24"/>
        </w:rPr>
        <w:t xml:space="preserve"> l’autonomie d</w:t>
      </w:r>
      <w:r w:rsidR="007F5D5E">
        <w:rPr>
          <w:sz w:val="24"/>
        </w:rPr>
        <w:t>e ce dispositif est donc de 2 h </w:t>
      </w:r>
      <w:r w:rsidR="002B4435">
        <w:rPr>
          <w:sz w:val="24"/>
        </w:rPr>
        <w:t>50 min ce qui est très au-delà de la contrainte imposée par le cahier des charges.</w:t>
      </w:r>
    </w:p>
    <w:p w14:paraId="1305F83F" w14:textId="77777777" w:rsidR="00927C80" w:rsidRDefault="00927C80" w:rsidP="00927C80">
      <w:pPr>
        <w:pStyle w:val="Paragraphedeliste"/>
        <w:jc w:val="both"/>
        <w:rPr>
          <w:sz w:val="24"/>
        </w:rPr>
      </w:pPr>
    </w:p>
    <w:p w14:paraId="18FE875E" w14:textId="1B921B6B" w:rsidR="009B2D0A" w:rsidRPr="00E47C16" w:rsidRDefault="009B2D0A" w:rsidP="009B2D0A">
      <w:pPr>
        <w:pStyle w:val="Paragraphedeliste"/>
        <w:numPr>
          <w:ilvl w:val="0"/>
          <w:numId w:val="2"/>
        </w:numPr>
        <w:shd w:val="clear" w:color="auto" w:fill="D9D9D9" w:themeFill="background1" w:themeFillShade="D9"/>
        <w:spacing w:after="0"/>
        <w:jc w:val="both"/>
        <w:rPr>
          <w:b/>
          <w:sz w:val="24"/>
        </w:rPr>
      </w:pPr>
      <w:r w:rsidRPr="00E47C16">
        <w:rPr>
          <w:b/>
          <w:sz w:val="24"/>
        </w:rPr>
        <w:t>Analyse d’écar</w:t>
      </w:r>
      <w:r w:rsidR="008309E1">
        <w:rPr>
          <w:b/>
          <w:sz w:val="24"/>
        </w:rPr>
        <w:t>ts entre le souhaité, le simul</w:t>
      </w:r>
      <w:r w:rsidRPr="00E47C16">
        <w:rPr>
          <w:b/>
          <w:sz w:val="24"/>
        </w:rPr>
        <w:t>é et le réalisé</w:t>
      </w:r>
    </w:p>
    <w:p w14:paraId="779BE568" w14:textId="35FE4C50" w:rsidR="009B2D0A" w:rsidRDefault="009B2D0A" w:rsidP="009B2D0A">
      <w:pPr>
        <w:spacing w:after="0"/>
        <w:jc w:val="both"/>
        <w:rPr>
          <w:sz w:val="24"/>
        </w:rPr>
      </w:pPr>
    </w:p>
    <w:p w14:paraId="4E493C6B" w14:textId="77777777" w:rsidR="00D6053E" w:rsidRDefault="00D6053E" w:rsidP="00D6053E">
      <w:pPr>
        <w:pBdr>
          <w:top w:val="single" w:sz="4" w:space="1" w:color="auto"/>
          <w:bottom w:val="single" w:sz="4" w:space="1" w:color="auto"/>
        </w:pBdr>
        <w:spacing w:after="0"/>
        <w:jc w:val="both"/>
        <w:rPr>
          <w:sz w:val="24"/>
        </w:rPr>
      </w:pPr>
      <w:r w:rsidRPr="00E47C16">
        <w:rPr>
          <w:i/>
          <w:sz w:val="24"/>
        </w:rPr>
        <w:t>Objectif de cette partie </w:t>
      </w:r>
      <w:r>
        <w:rPr>
          <w:sz w:val="24"/>
        </w:rPr>
        <w:t xml:space="preserve">: </w:t>
      </w:r>
      <w:r w:rsidRPr="00E47C16">
        <w:rPr>
          <w:b/>
          <w:sz w:val="24"/>
        </w:rPr>
        <w:t>analyser</w:t>
      </w:r>
      <w:r>
        <w:rPr>
          <w:sz w:val="24"/>
        </w:rPr>
        <w:t xml:space="preserve"> d</w:t>
      </w:r>
      <w:r w:rsidRPr="00E47C16">
        <w:rPr>
          <w:sz w:val="24"/>
        </w:rPr>
        <w:t xml:space="preserve">es écarts </w:t>
      </w:r>
      <w:r>
        <w:rPr>
          <w:sz w:val="24"/>
        </w:rPr>
        <w:t>entre les niveaux des critères mesurant la performance du barrage.</w:t>
      </w:r>
    </w:p>
    <w:p w14:paraId="3A6A3290" w14:textId="77777777" w:rsidR="009B2D0A" w:rsidRDefault="009B2D0A" w:rsidP="00506422">
      <w:pPr>
        <w:spacing w:after="0"/>
        <w:jc w:val="both"/>
        <w:rPr>
          <w:sz w:val="24"/>
        </w:rPr>
      </w:pPr>
    </w:p>
    <w:p w14:paraId="50C60300" w14:textId="1E9EF95F" w:rsidR="002B4435" w:rsidRDefault="002B4435" w:rsidP="002B4435">
      <w:pPr>
        <w:pStyle w:val="Paragraphedeliste"/>
        <w:numPr>
          <w:ilvl w:val="0"/>
          <w:numId w:val="36"/>
        </w:numPr>
        <w:jc w:val="both"/>
        <w:rPr>
          <w:sz w:val="24"/>
        </w:rPr>
      </w:pPr>
      <w:r>
        <w:rPr>
          <w:sz w:val="24"/>
        </w:rPr>
        <w:t>Voir document réponse DR2</w:t>
      </w:r>
    </w:p>
    <w:p w14:paraId="00242E68" w14:textId="77777777" w:rsidR="006A034D" w:rsidRDefault="006A034D" w:rsidP="006A034D">
      <w:pPr>
        <w:pStyle w:val="Paragraphedeliste"/>
        <w:jc w:val="both"/>
        <w:rPr>
          <w:sz w:val="24"/>
        </w:rPr>
      </w:pPr>
    </w:p>
    <w:p w14:paraId="2F41BA5B" w14:textId="38E3D21F" w:rsidR="002B5D6C" w:rsidRPr="006D2FCC" w:rsidRDefault="00A006B1" w:rsidP="006D2FCC">
      <w:pPr>
        <w:pStyle w:val="Paragraphedeliste"/>
        <w:numPr>
          <w:ilvl w:val="0"/>
          <w:numId w:val="36"/>
        </w:numPr>
        <w:jc w:val="both"/>
        <w:rPr>
          <w:sz w:val="24"/>
        </w:rPr>
      </w:pPr>
      <w:r w:rsidRPr="006D2FCC">
        <w:rPr>
          <w:sz w:val="24"/>
        </w:rPr>
        <w:t>Il a été nécessaire d’intégrer au modèle une relation entre la hauteur de la vanne </w:t>
      </w:r>
      <w:r w:rsidRPr="00A006B1">
        <w:rPr>
          <w:position w:val="-12"/>
        </w:rPr>
        <w:object w:dxaOrig="340" w:dyaOrig="360" w14:anchorId="4D3E0F29">
          <v:shape id="_x0000_i1052" type="#_x0000_t75" style="width:16.8pt;height:17.6pt" o:ole="">
            <v:imagedata r:id="rId65" o:title=""/>
          </v:shape>
          <o:OLEObject Type="Embed" ProgID="Equation.DSMT4" ShapeID="_x0000_i1052" DrawAspect="Content" ObjectID="_1268114601" r:id="rId66"/>
        </w:object>
      </w:r>
      <w:r w:rsidRPr="006D2FCC">
        <w:rPr>
          <w:sz w:val="24"/>
        </w:rPr>
        <w:t xml:space="preserve"> et la position angulaire de la </w:t>
      </w:r>
      <w:proofErr w:type="gramStart"/>
      <w:r w:rsidRPr="006D2FCC">
        <w:rPr>
          <w:sz w:val="24"/>
        </w:rPr>
        <w:t xml:space="preserve">vanne </w:t>
      </w:r>
      <w:proofErr w:type="gramEnd"/>
      <w:r w:rsidRPr="00A006B1">
        <w:rPr>
          <w:position w:val="-10"/>
        </w:rPr>
        <w:object w:dxaOrig="240" w:dyaOrig="320" w14:anchorId="19544B64">
          <v:shape id="_x0000_i1053" type="#_x0000_t75" style="width:12pt;height:16pt" o:ole="">
            <v:imagedata r:id="rId67" o:title=""/>
          </v:shape>
          <o:OLEObject Type="Embed" ProgID="Equation.DSMT4" ShapeID="_x0000_i1053" DrawAspect="Content" ObjectID="_1268114602" r:id="rId68"/>
        </w:object>
      </w:r>
      <w:r w:rsidRPr="006D2FCC">
        <w:rPr>
          <w:sz w:val="24"/>
        </w:rPr>
        <w:t>.</w:t>
      </w:r>
    </w:p>
    <w:p w14:paraId="73081D82" w14:textId="77777777" w:rsidR="002B4435" w:rsidRDefault="002B4435" w:rsidP="002B4435">
      <w:pPr>
        <w:pStyle w:val="Paragraphedeliste"/>
        <w:jc w:val="both"/>
        <w:rPr>
          <w:sz w:val="24"/>
        </w:rPr>
      </w:pPr>
    </w:p>
    <w:p w14:paraId="6DA20C32" w14:textId="4834D12B" w:rsidR="007F5D5E" w:rsidRDefault="002B4435" w:rsidP="007F5D5E">
      <w:pPr>
        <w:pStyle w:val="Paragraphedeliste"/>
        <w:numPr>
          <w:ilvl w:val="0"/>
          <w:numId w:val="36"/>
        </w:numPr>
        <w:jc w:val="both"/>
        <w:rPr>
          <w:sz w:val="24"/>
        </w:rPr>
      </w:pPr>
      <w:r>
        <w:rPr>
          <w:sz w:val="24"/>
        </w:rPr>
        <w:t xml:space="preserve">Il s’agit en effet d’un système asservi car il existe une </w:t>
      </w:r>
      <w:r w:rsidRPr="00744AD1">
        <w:rPr>
          <w:b/>
          <w:sz w:val="24"/>
        </w:rPr>
        <w:t>boucle de rétroaction négative</w:t>
      </w:r>
      <w:r>
        <w:rPr>
          <w:sz w:val="24"/>
        </w:rPr>
        <w:t xml:space="preserve"> de la position mesurée de la hauteur de la vanne qui vient en comparaison de la consigne de hauteur. Cette différence est ensuite corrigée pour la commande des distributeurs hydrauliques.</w:t>
      </w:r>
    </w:p>
    <w:p w14:paraId="6AAC33B2" w14:textId="77777777" w:rsidR="007F5D5E" w:rsidRPr="007F5D5E" w:rsidRDefault="007F5D5E" w:rsidP="007F5D5E">
      <w:pPr>
        <w:pStyle w:val="Paragraphedeliste"/>
        <w:rPr>
          <w:sz w:val="24"/>
        </w:rPr>
      </w:pPr>
    </w:p>
    <w:p w14:paraId="2BAB205B" w14:textId="668F862A" w:rsidR="001B3CB0" w:rsidRPr="008A65FE" w:rsidRDefault="00332DA2" w:rsidP="002B4435">
      <w:pPr>
        <w:pStyle w:val="Paragraphedeliste"/>
        <w:numPr>
          <w:ilvl w:val="0"/>
          <w:numId w:val="36"/>
        </w:numPr>
        <w:jc w:val="both"/>
        <w:rPr>
          <w:sz w:val="24"/>
        </w:rPr>
      </w:pPr>
      <w:r>
        <w:rPr>
          <w:sz w:val="24"/>
        </w:rPr>
        <w:t>En reprenant le tableau du sujet et en ajoutant une colonne « valeur mesurée », relevée ou calculée à partir du document technique DT6</w:t>
      </w:r>
    </w:p>
    <w:tbl>
      <w:tblPr>
        <w:tblStyle w:val="Grille"/>
        <w:tblW w:w="0" w:type="auto"/>
        <w:jc w:val="center"/>
        <w:tblInd w:w="-501" w:type="dxa"/>
        <w:tblLook w:val="04A0" w:firstRow="1" w:lastRow="0" w:firstColumn="1" w:lastColumn="0" w:noHBand="0" w:noVBand="1"/>
      </w:tblPr>
      <w:tblGrid>
        <w:gridCol w:w="3620"/>
        <w:gridCol w:w="3715"/>
        <w:gridCol w:w="3014"/>
      </w:tblGrid>
      <w:tr w:rsidR="00332DA2" w14:paraId="67D4EBC1" w14:textId="1E7FE335" w:rsidTr="00332DA2">
        <w:trPr>
          <w:jc w:val="center"/>
        </w:trPr>
        <w:tc>
          <w:tcPr>
            <w:tcW w:w="3620" w:type="dxa"/>
            <w:shd w:val="clear" w:color="auto" w:fill="E6E6E6"/>
          </w:tcPr>
          <w:p w14:paraId="2B439B9E" w14:textId="16586BAC" w:rsidR="00332DA2" w:rsidRPr="00FB0345" w:rsidRDefault="00332DA2" w:rsidP="00332DA2">
            <w:pPr>
              <w:jc w:val="center"/>
              <w:rPr>
                <w:b/>
                <w:sz w:val="24"/>
              </w:rPr>
            </w:pPr>
            <w:r>
              <w:rPr>
                <w:b/>
                <w:sz w:val="24"/>
              </w:rPr>
              <w:t>Critère du cahier des charges</w:t>
            </w:r>
          </w:p>
        </w:tc>
        <w:tc>
          <w:tcPr>
            <w:tcW w:w="3715" w:type="dxa"/>
            <w:shd w:val="clear" w:color="auto" w:fill="E6E6E6"/>
          </w:tcPr>
          <w:p w14:paraId="5BB5C860" w14:textId="592769F8" w:rsidR="00332DA2" w:rsidRPr="00FB0345" w:rsidRDefault="00332DA2" w:rsidP="00332DA2">
            <w:pPr>
              <w:jc w:val="center"/>
              <w:rPr>
                <w:b/>
                <w:sz w:val="24"/>
              </w:rPr>
            </w:pPr>
            <w:r w:rsidRPr="00FB0345">
              <w:rPr>
                <w:b/>
                <w:sz w:val="24"/>
              </w:rPr>
              <w:t>Niveau</w:t>
            </w:r>
            <w:r>
              <w:rPr>
                <w:b/>
                <w:sz w:val="24"/>
              </w:rPr>
              <w:t xml:space="preserve"> du cahier des charges</w:t>
            </w:r>
          </w:p>
        </w:tc>
        <w:tc>
          <w:tcPr>
            <w:tcW w:w="3014" w:type="dxa"/>
            <w:shd w:val="clear" w:color="auto" w:fill="E6E6E6"/>
          </w:tcPr>
          <w:p w14:paraId="2B3C3056" w14:textId="489DE24C" w:rsidR="00332DA2" w:rsidRPr="00FB0345" w:rsidRDefault="00332DA2" w:rsidP="00332DA2">
            <w:pPr>
              <w:jc w:val="center"/>
              <w:rPr>
                <w:b/>
                <w:sz w:val="24"/>
              </w:rPr>
            </w:pPr>
            <w:r>
              <w:rPr>
                <w:b/>
                <w:sz w:val="24"/>
              </w:rPr>
              <w:t>Valeur mesurée</w:t>
            </w:r>
          </w:p>
        </w:tc>
      </w:tr>
      <w:tr w:rsidR="00332DA2" w14:paraId="7CDF1E4E" w14:textId="3F17230B" w:rsidTr="00332DA2">
        <w:trPr>
          <w:jc w:val="center"/>
        </w:trPr>
        <w:tc>
          <w:tcPr>
            <w:tcW w:w="3620" w:type="dxa"/>
            <w:vAlign w:val="center"/>
          </w:tcPr>
          <w:p w14:paraId="6E6545FE" w14:textId="77777777" w:rsidR="00332DA2" w:rsidRPr="00332DA2" w:rsidRDefault="00332DA2" w:rsidP="00332DA2">
            <w:pPr>
              <w:jc w:val="center"/>
              <w:rPr>
                <w:sz w:val="24"/>
              </w:rPr>
            </w:pPr>
            <w:r w:rsidRPr="00332DA2">
              <w:rPr>
                <w:sz w:val="24"/>
              </w:rPr>
              <w:t xml:space="preserve">Heure </w:t>
            </w:r>
            <w:r w:rsidRPr="00332DA2">
              <w:rPr>
                <w:i/>
                <w:sz w:val="24"/>
              </w:rPr>
              <w:t>t</w:t>
            </w:r>
            <w:r w:rsidRPr="00332DA2">
              <w:rPr>
                <w:sz w:val="24"/>
                <w:vertAlign w:val="subscript"/>
              </w:rPr>
              <w:t>0</w:t>
            </w:r>
            <w:r w:rsidRPr="00332DA2">
              <w:rPr>
                <w:sz w:val="24"/>
              </w:rPr>
              <w:t xml:space="preserve"> du début de sur-verse</w:t>
            </w:r>
          </w:p>
        </w:tc>
        <w:tc>
          <w:tcPr>
            <w:tcW w:w="3715" w:type="dxa"/>
            <w:vAlign w:val="center"/>
          </w:tcPr>
          <w:p w14:paraId="3E3B1D48" w14:textId="0E81890B" w:rsidR="00332DA2" w:rsidRDefault="00332DA2" w:rsidP="00332DA2">
            <w:pPr>
              <w:jc w:val="center"/>
              <w:rPr>
                <w:sz w:val="24"/>
              </w:rPr>
            </w:pPr>
            <w:r>
              <w:rPr>
                <w:sz w:val="24"/>
              </w:rPr>
              <w:t>PM - 10 minutes (5 h 41 min)</w:t>
            </w:r>
          </w:p>
        </w:tc>
        <w:tc>
          <w:tcPr>
            <w:tcW w:w="3014" w:type="dxa"/>
            <w:vAlign w:val="center"/>
          </w:tcPr>
          <w:p w14:paraId="75A821A1" w14:textId="1407B396" w:rsidR="00332DA2" w:rsidRPr="0008625A" w:rsidRDefault="00E009DB" w:rsidP="00332DA2">
            <w:pPr>
              <w:jc w:val="center"/>
              <w:rPr>
                <w:color w:val="FF0000"/>
                <w:sz w:val="24"/>
              </w:rPr>
            </w:pPr>
            <w:r w:rsidRPr="0008625A">
              <w:rPr>
                <w:color w:val="FF0000"/>
                <w:sz w:val="24"/>
              </w:rPr>
              <w:t>5 h 09</w:t>
            </w:r>
          </w:p>
        </w:tc>
      </w:tr>
      <w:tr w:rsidR="00332DA2" w:rsidRPr="00E14020" w14:paraId="256FECD7" w14:textId="4E1F0603" w:rsidTr="00332DA2">
        <w:trPr>
          <w:jc w:val="center"/>
        </w:trPr>
        <w:tc>
          <w:tcPr>
            <w:tcW w:w="3620" w:type="dxa"/>
            <w:vAlign w:val="center"/>
          </w:tcPr>
          <w:p w14:paraId="169A9DA9" w14:textId="77777777" w:rsidR="00332DA2" w:rsidRPr="00332DA2" w:rsidRDefault="00332DA2" w:rsidP="00332DA2">
            <w:pPr>
              <w:jc w:val="center"/>
              <w:rPr>
                <w:sz w:val="24"/>
              </w:rPr>
            </w:pPr>
            <w:r w:rsidRPr="00332DA2">
              <w:rPr>
                <w:sz w:val="24"/>
              </w:rPr>
              <w:t>Temps total de remplissage par sur-verse</w:t>
            </w:r>
          </w:p>
        </w:tc>
        <w:tc>
          <w:tcPr>
            <w:tcW w:w="3715" w:type="dxa"/>
            <w:vAlign w:val="center"/>
          </w:tcPr>
          <w:p w14:paraId="449F1185" w14:textId="77777777" w:rsidR="00332DA2" w:rsidRDefault="00332DA2" w:rsidP="00332DA2">
            <w:pPr>
              <w:jc w:val="center"/>
              <w:rPr>
                <w:sz w:val="24"/>
              </w:rPr>
            </w:pPr>
            <w:r>
              <w:rPr>
                <w:sz w:val="24"/>
              </w:rPr>
              <w:t>1 h 30 minutes</w:t>
            </w:r>
          </w:p>
        </w:tc>
        <w:tc>
          <w:tcPr>
            <w:tcW w:w="3014" w:type="dxa"/>
            <w:vAlign w:val="center"/>
          </w:tcPr>
          <w:p w14:paraId="612A46EA" w14:textId="25396DF4" w:rsidR="00332DA2" w:rsidRPr="00A006B1" w:rsidRDefault="00E009DB" w:rsidP="00332DA2">
            <w:pPr>
              <w:jc w:val="center"/>
              <w:rPr>
                <w:color w:val="FF0000"/>
                <w:sz w:val="24"/>
                <w:lang w:val="en-US"/>
              </w:rPr>
            </w:pPr>
            <w:r w:rsidRPr="00A006B1">
              <w:rPr>
                <w:color w:val="FF0000"/>
                <w:sz w:val="24"/>
                <w:lang w:val="en-US"/>
              </w:rPr>
              <w:t xml:space="preserve">6 h 33 min </w:t>
            </w:r>
            <w:r w:rsidR="002619FE" w:rsidRPr="00A006B1">
              <w:rPr>
                <w:color w:val="FF0000"/>
                <w:sz w:val="24"/>
                <w:lang w:val="en-US"/>
              </w:rPr>
              <w:t>-</w:t>
            </w:r>
            <w:r w:rsidRPr="00A006B1">
              <w:rPr>
                <w:color w:val="FF0000"/>
                <w:sz w:val="24"/>
                <w:lang w:val="en-US"/>
              </w:rPr>
              <w:t xml:space="preserve"> 5 h 09 min =</w:t>
            </w:r>
          </w:p>
          <w:p w14:paraId="173689EB" w14:textId="06A72282" w:rsidR="00E009DB" w:rsidRPr="00A006B1" w:rsidRDefault="00E009DB" w:rsidP="00332DA2">
            <w:pPr>
              <w:jc w:val="center"/>
              <w:rPr>
                <w:color w:val="FF0000"/>
                <w:sz w:val="24"/>
                <w:lang w:val="en-US"/>
              </w:rPr>
            </w:pPr>
            <w:r w:rsidRPr="00A006B1">
              <w:rPr>
                <w:color w:val="FF0000"/>
                <w:sz w:val="24"/>
                <w:lang w:val="en-US"/>
              </w:rPr>
              <w:t>1 h 24 min</w:t>
            </w:r>
          </w:p>
        </w:tc>
      </w:tr>
      <w:tr w:rsidR="00332DA2" w14:paraId="0AC57EE1" w14:textId="2255B445" w:rsidTr="00332DA2">
        <w:trPr>
          <w:jc w:val="center"/>
        </w:trPr>
        <w:tc>
          <w:tcPr>
            <w:tcW w:w="3620" w:type="dxa"/>
            <w:vAlign w:val="center"/>
          </w:tcPr>
          <w:p w14:paraId="51DDBF8F" w14:textId="2DEF5A0C" w:rsidR="00332DA2" w:rsidRPr="00332DA2" w:rsidRDefault="00332DA2" w:rsidP="00332DA2">
            <w:pPr>
              <w:jc w:val="center"/>
              <w:rPr>
                <w:sz w:val="24"/>
              </w:rPr>
            </w:pPr>
            <w:r w:rsidRPr="00332DA2">
              <w:rPr>
                <w:sz w:val="24"/>
              </w:rPr>
              <w:t>Niveau du Couesnon en fin de remplissage</w:t>
            </w:r>
          </w:p>
        </w:tc>
        <w:tc>
          <w:tcPr>
            <w:tcW w:w="3715" w:type="dxa"/>
            <w:vAlign w:val="center"/>
          </w:tcPr>
          <w:p w14:paraId="430AA76B" w14:textId="77777777" w:rsidR="00332DA2" w:rsidRDefault="00332DA2" w:rsidP="00332DA2">
            <w:pPr>
              <w:jc w:val="center"/>
              <w:rPr>
                <w:sz w:val="24"/>
              </w:rPr>
            </w:pPr>
            <w:r>
              <w:rPr>
                <w:sz w:val="24"/>
              </w:rPr>
              <w:t>5,39 m (IGN69)</w:t>
            </w:r>
          </w:p>
        </w:tc>
        <w:tc>
          <w:tcPr>
            <w:tcW w:w="3014" w:type="dxa"/>
            <w:vAlign w:val="center"/>
          </w:tcPr>
          <w:p w14:paraId="4CF181E0" w14:textId="54E38315" w:rsidR="00332DA2" w:rsidRPr="0008625A" w:rsidRDefault="00E009DB" w:rsidP="00332DA2">
            <w:pPr>
              <w:jc w:val="center"/>
              <w:rPr>
                <w:color w:val="FF0000"/>
                <w:sz w:val="24"/>
              </w:rPr>
            </w:pPr>
            <w:r w:rsidRPr="0008625A">
              <w:rPr>
                <w:color w:val="FF0000"/>
                <w:sz w:val="24"/>
              </w:rPr>
              <w:t>5,38 m</w:t>
            </w:r>
          </w:p>
        </w:tc>
      </w:tr>
      <w:tr w:rsidR="00332DA2" w14:paraId="2ABB2802" w14:textId="68103ACD" w:rsidTr="00332DA2">
        <w:trPr>
          <w:jc w:val="center"/>
        </w:trPr>
        <w:tc>
          <w:tcPr>
            <w:tcW w:w="3620" w:type="dxa"/>
            <w:vAlign w:val="center"/>
          </w:tcPr>
          <w:p w14:paraId="55A12A65" w14:textId="77777777" w:rsidR="00332DA2" w:rsidRPr="00332DA2" w:rsidRDefault="00332DA2" w:rsidP="00332DA2">
            <w:pPr>
              <w:jc w:val="center"/>
              <w:rPr>
                <w:sz w:val="24"/>
              </w:rPr>
            </w:pPr>
            <w:r w:rsidRPr="00332DA2">
              <w:rPr>
                <w:sz w:val="24"/>
              </w:rPr>
              <w:t>Niveau de remplissage par sur-verse</w:t>
            </w:r>
          </w:p>
        </w:tc>
        <w:tc>
          <w:tcPr>
            <w:tcW w:w="3715" w:type="dxa"/>
            <w:vAlign w:val="center"/>
          </w:tcPr>
          <w:p w14:paraId="22E4486C" w14:textId="77777777" w:rsidR="00332DA2" w:rsidRDefault="00332DA2" w:rsidP="00332DA2">
            <w:pPr>
              <w:jc w:val="center"/>
              <w:rPr>
                <w:sz w:val="24"/>
              </w:rPr>
            </w:pPr>
            <w:r>
              <w:rPr>
                <w:sz w:val="24"/>
              </w:rPr>
              <w:t>entre 5,90 m et 4,60 m (IGN69)</w:t>
            </w:r>
          </w:p>
        </w:tc>
        <w:tc>
          <w:tcPr>
            <w:tcW w:w="3014" w:type="dxa"/>
            <w:vAlign w:val="center"/>
          </w:tcPr>
          <w:p w14:paraId="51ACAECD" w14:textId="59783CFA" w:rsidR="00332DA2" w:rsidRPr="0008625A" w:rsidRDefault="00E009DB" w:rsidP="00332DA2">
            <w:pPr>
              <w:jc w:val="center"/>
              <w:rPr>
                <w:color w:val="FF0000"/>
                <w:sz w:val="24"/>
              </w:rPr>
            </w:pPr>
            <w:r w:rsidRPr="0008625A">
              <w:rPr>
                <w:color w:val="FF0000"/>
                <w:sz w:val="24"/>
              </w:rPr>
              <w:t>5,58 m</w:t>
            </w:r>
          </w:p>
        </w:tc>
      </w:tr>
      <w:tr w:rsidR="00332DA2" w14:paraId="31C32070" w14:textId="68BAD0A0" w:rsidTr="00332DA2">
        <w:trPr>
          <w:jc w:val="center"/>
        </w:trPr>
        <w:tc>
          <w:tcPr>
            <w:tcW w:w="3620" w:type="dxa"/>
            <w:vAlign w:val="center"/>
          </w:tcPr>
          <w:p w14:paraId="68FAA738" w14:textId="77777777" w:rsidR="00332DA2" w:rsidRPr="00332DA2" w:rsidRDefault="00332DA2" w:rsidP="00332DA2">
            <w:pPr>
              <w:jc w:val="center"/>
              <w:rPr>
                <w:sz w:val="24"/>
              </w:rPr>
            </w:pPr>
            <w:r w:rsidRPr="00332DA2">
              <w:rPr>
                <w:sz w:val="24"/>
              </w:rPr>
              <w:t>Volume d’eau apporté par la mer en sur-verse</w:t>
            </w:r>
          </w:p>
        </w:tc>
        <w:tc>
          <w:tcPr>
            <w:tcW w:w="3715" w:type="dxa"/>
            <w:vAlign w:val="center"/>
          </w:tcPr>
          <w:p w14:paraId="72EE0F05" w14:textId="77777777" w:rsidR="00332DA2" w:rsidRDefault="00332DA2" w:rsidP="00332DA2">
            <w:pPr>
              <w:jc w:val="center"/>
              <w:rPr>
                <w:sz w:val="24"/>
              </w:rPr>
            </w:pPr>
            <w:r>
              <w:rPr>
                <w:sz w:val="24"/>
              </w:rPr>
              <w:t>979 040 m</w:t>
            </w:r>
            <w:r w:rsidRPr="008F34E1">
              <w:rPr>
                <w:sz w:val="24"/>
                <w:vertAlign w:val="superscript"/>
              </w:rPr>
              <w:t>3</w:t>
            </w:r>
          </w:p>
        </w:tc>
        <w:tc>
          <w:tcPr>
            <w:tcW w:w="3014" w:type="dxa"/>
            <w:vAlign w:val="center"/>
          </w:tcPr>
          <w:p w14:paraId="61E28861" w14:textId="77777777" w:rsidR="00332DA2" w:rsidRPr="0008625A" w:rsidRDefault="00FA51F6" w:rsidP="00332DA2">
            <w:pPr>
              <w:jc w:val="center"/>
              <w:rPr>
                <w:color w:val="FF0000"/>
                <w:sz w:val="24"/>
              </w:rPr>
            </w:pPr>
            <w:r w:rsidRPr="00FA51F6">
              <w:rPr>
                <w:color w:val="FF0000"/>
                <w:position w:val="-6"/>
                <w:sz w:val="24"/>
              </w:rPr>
              <w:object w:dxaOrig="1440" w:dyaOrig="360" w14:anchorId="24DD9BBF">
                <v:shape id="_x0000_i1054" type="#_x0000_t75" style="width:1in;height:19.2pt" o:ole="">
                  <v:imagedata r:id="rId69" o:title=""/>
                </v:shape>
                <o:OLEObject Type="Embed" ProgID="Equation.DSMT4" ShapeID="_x0000_i1054" DrawAspect="Content" ObjectID="_1268114603" r:id="rId70"/>
              </w:object>
            </w:r>
          </w:p>
        </w:tc>
      </w:tr>
    </w:tbl>
    <w:p w14:paraId="74C819A9" w14:textId="43B53220" w:rsidR="00E009DB" w:rsidRDefault="002B5D6C" w:rsidP="00855A9C">
      <w:pPr>
        <w:spacing w:after="0"/>
        <w:jc w:val="both"/>
        <w:rPr>
          <w:sz w:val="24"/>
        </w:rPr>
      </w:pPr>
      <w:r>
        <w:rPr>
          <w:noProof/>
          <w:sz w:val="24"/>
          <w:lang w:eastAsia="fr-FR"/>
        </w:rPr>
        <w:lastRenderedPageBreak/>
        <mc:AlternateContent>
          <mc:Choice Requires="wps">
            <w:drawing>
              <wp:anchor distT="0" distB="0" distL="114300" distR="114300" simplePos="0" relativeHeight="251822080" behindDoc="0" locked="0" layoutInCell="1" allowOverlap="1" wp14:anchorId="251240E8" wp14:editId="5FF0929C">
                <wp:simplePos x="0" y="0"/>
                <wp:positionH relativeFrom="column">
                  <wp:posOffset>5568950</wp:posOffset>
                </wp:positionH>
                <wp:positionV relativeFrom="paragraph">
                  <wp:posOffset>47318</wp:posOffset>
                </wp:positionV>
                <wp:extent cx="266700" cy="3209925"/>
                <wp:effectExtent l="0" t="38100" r="38100" b="28575"/>
                <wp:wrapNone/>
                <wp:docPr id="6"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209925"/>
                        </a:xfrm>
                        <a:prstGeom prst="rtTriangle">
                          <a:avLst/>
                        </a:prstGeom>
                        <a:solidFill>
                          <a:srgbClr val="FF0000">
                            <a:alpha val="32001"/>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108" o:spid="_x0000_s1026" type="#_x0000_t6" style="position:absolute;margin-left:438.5pt;margin-top:3.75pt;width:21pt;height:252.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" fillcolor="red" strokecolor="red">
                <v:fill opacity="21074f"/>
              </v:shape>
            </w:pict>
          </mc:Fallback>
        </mc:AlternateContent>
      </w:r>
      <w:r w:rsidR="00E009DB">
        <w:rPr>
          <w:sz w:val="24"/>
        </w:rPr>
        <w:t>Calcul du volume d’</w:t>
      </w:r>
      <w:r w:rsidR="00855A9C">
        <w:rPr>
          <w:sz w:val="24"/>
        </w:rPr>
        <w:t>eau apporté par la mer par sur-</w:t>
      </w:r>
      <w:r w:rsidR="00E009DB">
        <w:rPr>
          <w:sz w:val="24"/>
        </w:rPr>
        <w:t>verse</w:t>
      </w:r>
    </w:p>
    <w:p w14:paraId="7EAC8393" w14:textId="1C99649A" w:rsidR="00855A9C" w:rsidRDefault="00855A9C" w:rsidP="00855A9C">
      <w:pPr>
        <w:spacing w:after="0"/>
        <w:jc w:val="both"/>
        <w:rPr>
          <w:sz w:val="24"/>
        </w:rPr>
      </w:pPr>
    </w:p>
    <w:p w14:paraId="7F707884" w14:textId="0196F647" w:rsidR="0008625A" w:rsidRDefault="0008625A" w:rsidP="00855A9C">
      <w:pPr>
        <w:spacing w:after="0"/>
        <w:jc w:val="both"/>
        <w:rPr>
          <w:sz w:val="24"/>
        </w:rPr>
      </w:pPr>
      <w:r>
        <w:rPr>
          <w:sz w:val="24"/>
        </w:rPr>
        <w:t xml:space="preserve">Assimilons </w:t>
      </w:r>
      <w:r w:rsidR="002619FE">
        <w:rPr>
          <w:sz w:val="24"/>
        </w:rPr>
        <w:t>la forme du débit de sur-verse à un trian</w:t>
      </w:r>
      <w:r w:rsidR="00FA51F6">
        <w:rPr>
          <w:sz w:val="24"/>
        </w:rPr>
        <w:t>gle de base (6 h 09 min - 5 h 09</w:t>
      </w:r>
      <w:r w:rsidR="002619FE">
        <w:rPr>
          <w:sz w:val="24"/>
        </w:rPr>
        <w:t xml:space="preserve"> min) et de hauteur 62 m</w:t>
      </w:r>
      <w:r w:rsidR="002619FE" w:rsidRPr="002619FE">
        <w:rPr>
          <w:sz w:val="24"/>
          <w:vertAlign w:val="superscript"/>
        </w:rPr>
        <w:t>3</w:t>
      </w:r>
      <w:r w:rsidR="002619FE">
        <w:rPr>
          <w:sz w:val="24"/>
        </w:rPr>
        <w:t>/s</w:t>
      </w:r>
      <w:r w:rsidR="009A25C5">
        <w:rPr>
          <w:sz w:val="24"/>
        </w:rPr>
        <w:t xml:space="preserve"> (voir figure ci-contre)</w:t>
      </w:r>
      <w:r w:rsidR="002619FE">
        <w:rPr>
          <w:sz w:val="24"/>
        </w:rPr>
        <w:t xml:space="preserve">. </w:t>
      </w:r>
    </w:p>
    <w:p w14:paraId="4B5CF2EC" w14:textId="4A246752" w:rsidR="002619FE" w:rsidRDefault="00041680" w:rsidP="00855A9C">
      <w:pPr>
        <w:spacing w:after="0"/>
        <w:jc w:val="both"/>
        <w:rPr>
          <w:sz w:val="24"/>
        </w:rPr>
      </w:pPr>
      <w:r>
        <w:rPr>
          <w:sz w:val="24"/>
        </w:rPr>
        <w:t xml:space="preserve">On en déduit </w:t>
      </w:r>
      <w:r w:rsidR="00FA51F6">
        <w:rPr>
          <w:sz w:val="24"/>
        </w:rPr>
        <w:t>une estimation du</w:t>
      </w:r>
      <w:r>
        <w:rPr>
          <w:sz w:val="24"/>
        </w:rPr>
        <w:t xml:space="preserve"> volume d’eau accumulé par sur-verse :</w:t>
      </w:r>
    </w:p>
    <w:p w14:paraId="47E025EB" w14:textId="6C5CC58B" w:rsidR="002619FE" w:rsidRDefault="002619FE" w:rsidP="00855A9C">
      <w:pPr>
        <w:spacing w:after="0"/>
        <w:jc w:val="both"/>
        <w:rPr>
          <w:sz w:val="24"/>
        </w:rPr>
      </w:pPr>
    </w:p>
    <w:p w14:paraId="2A12C4DA" w14:textId="7D6B2AA1" w:rsidR="002619FE" w:rsidRDefault="002B5D6C" w:rsidP="00041680">
      <w:pPr>
        <w:pStyle w:val="MTDisplayEquation"/>
      </w:pPr>
      <w:r>
        <w:rPr>
          <w:noProof/>
          <w:lang w:eastAsia="fr-FR"/>
        </w:rPr>
        <w:drawing>
          <wp:anchor distT="0" distB="0" distL="114300" distR="114300" simplePos="0" relativeHeight="251817984" behindDoc="1" locked="0" layoutInCell="1" allowOverlap="1" wp14:anchorId="49F9369F" wp14:editId="0BE8C187">
            <wp:simplePos x="0" y="0"/>
            <wp:positionH relativeFrom="column">
              <wp:posOffset>3917950</wp:posOffset>
            </wp:positionH>
            <wp:positionV relativeFrom="paragraph">
              <wp:posOffset>254000</wp:posOffset>
            </wp:positionV>
            <wp:extent cx="3762375" cy="1085850"/>
            <wp:effectExtent l="4763" t="0" r="0" b="0"/>
            <wp:wrapTight wrapText="bothSides">
              <wp:wrapPolygon edited="0">
                <wp:start x="27" y="21695"/>
                <wp:lineTo x="21463" y="21695"/>
                <wp:lineTo x="21463" y="474"/>
                <wp:lineTo x="27" y="474"/>
                <wp:lineTo x="27" y="21695"/>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rot="5400000">
                      <a:off x="0" y="0"/>
                      <a:ext cx="3762375" cy="1085850"/>
                    </a:xfrm>
                    <a:prstGeom prst="rect">
                      <a:avLst/>
                    </a:prstGeom>
                  </pic:spPr>
                </pic:pic>
              </a:graphicData>
            </a:graphic>
            <wp14:sizeRelH relativeFrom="page">
              <wp14:pctWidth>0</wp14:pctWidth>
            </wp14:sizeRelH>
            <wp14:sizeRelV relativeFrom="page">
              <wp14:pctHeight>0</wp14:pctHeight>
            </wp14:sizeRelV>
          </wp:anchor>
        </w:drawing>
      </w:r>
      <w:r w:rsidR="00FA51F6" w:rsidRPr="00041680">
        <w:rPr>
          <w:position w:val="-24"/>
        </w:rPr>
        <w:object w:dxaOrig="4459" w:dyaOrig="680" w14:anchorId="60337730">
          <v:shape id="_x0000_i1055" type="#_x0000_t75" style="width:222.4pt;height:33.6pt" o:ole="">
            <v:imagedata r:id="rId72" o:title=""/>
          </v:shape>
          <o:OLEObject Type="Embed" ProgID="Equation.DSMT4" ShapeID="_x0000_i1055" DrawAspect="Content" ObjectID="_1268114604" r:id="rId73"/>
        </w:object>
      </w:r>
    </w:p>
    <w:p w14:paraId="2D169705" w14:textId="0A943014" w:rsidR="002619FE" w:rsidRDefault="00FA51F6" w:rsidP="00855A9C">
      <w:pPr>
        <w:spacing w:after="0"/>
        <w:jc w:val="both"/>
        <w:rPr>
          <w:sz w:val="24"/>
        </w:rPr>
      </w:pPr>
      <w:r>
        <w:rPr>
          <w:sz w:val="24"/>
        </w:rPr>
        <w:t>Comme il y a 8 vannes, le volume total accumulé est d’environ</w:t>
      </w:r>
    </w:p>
    <w:p w14:paraId="56AC5AA7" w14:textId="1738E9B9" w:rsidR="002619FE" w:rsidRDefault="002619FE" w:rsidP="00855A9C">
      <w:pPr>
        <w:spacing w:after="0"/>
        <w:jc w:val="both"/>
        <w:rPr>
          <w:sz w:val="24"/>
        </w:rPr>
      </w:pPr>
    </w:p>
    <w:p w14:paraId="2D1EAF95" w14:textId="7E104FB3" w:rsidR="002619FE" w:rsidRDefault="006D2487" w:rsidP="00FA51F6">
      <w:pPr>
        <w:pStyle w:val="MTDisplayEquation"/>
      </w:pPr>
      <w:r>
        <w:rPr>
          <w:noProof/>
          <w:lang w:eastAsia="fr-FR"/>
        </w:rPr>
        <mc:AlternateContent>
          <mc:Choice Requires="wps">
            <w:drawing>
              <wp:anchor distT="0" distB="0" distL="114300" distR="114300" simplePos="0" relativeHeight="251821056" behindDoc="0" locked="0" layoutInCell="1" allowOverlap="1" wp14:anchorId="2B07B900" wp14:editId="4985D8B1">
                <wp:simplePos x="0" y="0"/>
                <wp:positionH relativeFrom="column">
                  <wp:posOffset>-71120</wp:posOffset>
                </wp:positionH>
                <wp:positionV relativeFrom="paragraph">
                  <wp:posOffset>355436</wp:posOffset>
                </wp:positionV>
                <wp:extent cx="5211097" cy="1493520"/>
                <wp:effectExtent l="0" t="0" r="889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097" cy="149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996C9" w14:textId="599CAE27" w:rsidR="00113AFB" w:rsidRPr="00F872EE" w:rsidRDefault="00113AFB" w:rsidP="00F872EE">
                            <w:pPr>
                              <w:spacing w:after="0"/>
                              <w:jc w:val="both"/>
                              <w:rPr>
                                <w:sz w:val="24"/>
                              </w:rPr>
                            </w:pPr>
                            <w:r>
                              <w:rPr>
                                <w:sz w:val="24"/>
                              </w:rPr>
                              <w:t>On constate que les écarts pour les 5 critères étudiés ici sont relativement faibles vues les caractéristiques du support. En effet, s’agissant d’un barrage hydraulique avec les aléas liés aux effets naturels imprévisibles totalement dans un cahier des charges bien en amont de l’exploitation de l’ouvrage, les valeurs mesurées sont parfaitement acceptables. Seul l’écart sur l’heure de début de sur-verse est surprenant car il est parfaitement gérable ici. Sans doute que d’autres considérations (comme la mesure de turbidité) peuvent expliquer cette valeur.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6pt;margin-top:28pt;width:410.3pt;height:117.6pt;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" stroked="f">
                <v:textbox style="mso-fit-shape-to-text:t">
                  <w:txbxContent>
                    <w:p w14:paraId="7B8996C9" w14:textId="599CAE27" w:rsidR="00113AFB" w:rsidRPr="00F872EE" w:rsidRDefault="00113AFB" w:rsidP="00F872EE">
                      <w:pPr>
                        <w:spacing w:after="0"/>
                        <w:jc w:val="both"/>
                        <w:rPr>
                          <w:sz w:val="24"/>
                        </w:rPr>
                      </w:pPr>
                      <w:r>
                        <w:rPr>
                          <w:sz w:val="24"/>
                        </w:rPr>
                        <w:t>On constate que les écarts pour les 5 critères étudiés ici sont relativement faibles vues les caractéristiques du support. En effet, s’agissant d’un barrage hydraulique avec les aléas liés aux effets naturels imprévisibles totalement dans un cahier des charges bien en amont de l’exploitation de l’ouvrage, les valeurs mesurées sont parfaitement acceptables. Seul l’écart sur l’heure de début de sur-verse est surprenant car il est parfaitement gérable ici. Sans doute que d’autres considérations (comme la mesure de turbidité) peuvent expliquer cette valeur.</w:t>
                      </w:r>
                    </w:p>
                  </w:txbxContent>
                </v:textbox>
              </v:shape>
            </w:pict>
          </mc:Fallback>
        </mc:AlternateContent>
      </w:r>
      <w:r w:rsidR="00FA51F6" w:rsidRPr="00FA51F6">
        <w:rPr>
          <w:position w:val="-12"/>
        </w:rPr>
        <w:object w:dxaOrig="3080" w:dyaOrig="420" w14:anchorId="480D3BF9">
          <v:shape id="_x0000_i1056" type="#_x0000_t75" style="width:153.6pt;height:21.6pt" o:ole="">
            <v:imagedata r:id="rId74" o:title=""/>
          </v:shape>
          <o:OLEObject Type="Embed" ProgID="Equation.DSMT4" ShapeID="_x0000_i1056" DrawAspect="Content" ObjectID="_1268114605" r:id="rId75"/>
        </w:object>
      </w:r>
    </w:p>
    <w:p w14:paraId="50B60C85" w14:textId="7E4A6891" w:rsidR="002619FE" w:rsidRDefault="002619FE" w:rsidP="00F872EE">
      <w:pPr>
        <w:spacing w:after="0"/>
        <w:jc w:val="both"/>
        <w:rPr>
          <w:sz w:val="24"/>
        </w:rPr>
      </w:pPr>
    </w:p>
    <w:p w14:paraId="730B36CF" w14:textId="77777777" w:rsidR="002619FE" w:rsidRDefault="002619FE" w:rsidP="00855A9C">
      <w:pPr>
        <w:spacing w:after="0"/>
        <w:jc w:val="both"/>
        <w:rPr>
          <w:sz w:val="24"/>
        </w:rPr>
      </w:pPr>
    </w:p>
    <w:p w14:paraId="33089704" w14:textId="1052372B" w:rsidR="00F872EE" w:rsidRDefault="00F872EE" w:rsidP="00855A9C">
      <w:pPr>
        <w:spacing w:after="0"/>
        <w:jc w:val="both"/>
        <w:rPr>
          <w:sz w:val="24"/>
        </w:rPr>
      </w:pPr>
    </w:p>
    <w:p w14:paraId="1042A401" w14:textId="77777777" w:rsidR="002619FE" w:rsidRDefault="002619FE" w:rsidP="00855A9C">
      <w:pPr>
        <w:spacing w:after="0"/>
        <w:jc w:val="both"/>
        <w:rPr>
          <w:sz w:val="24"/>
        </w:rPr>
      </w:pPr>
    </w:p>
    <w:p w14:paraId="679A7721" w14:textId="77777777" w:rsidR="002619FE" w:rsidRDefault="002619FE" w:rsidP="00855A9C">
      <w:pPr>
        <w:spacing w:after="0"/>
        <w:jc w:val="both"/>
        <w:rPr>
          <w:sz w:val="24"/>
        </w:rPr>
      </w:pPr>
    </w:p>
    <w:p w14:paraId="2BD912BE" w14:textId="77777777" w:rsidR="002619FE" w:rsidRDefault="002619FE" w:rsidP="00855A9C">
      <w:pPr>
        <w:spacing w:after="0"/>
        <w:jc w:val="both"/>
        <w:rPr>
          <w:sz w:val="24"/>
        </w:rPr>
      </w:pPr>
    </w:p>
    <w:p w14:paraId="64E34F92" w14:textId="77777777" w:rsidR="0008625A" w:rsidRPr="008A65FE" w:rsidRDefault="0008625A" w:rsidP="00855A9C">
      <w:pPr>
        <w:spacing w:after="0"/>
        <w:jc w:val="both"/>
        <w:rPr>
          <w:sz w:val="24"/>
        </w:rPr>
      </w:pPr>
    </w:p>
    <w:p w14:paraId="49F21A49" w14:textId="77777777" w:rsidR="00912FD6" w:rsidRDefault="00912FD6" w:rsidP="00912FD6">
      <w:pPr>
        <w:pStyle w:val="Paragraphedeliste"/>
        <w:spacing w:after="0"/>
        <w:jc w:val="both"/>
        <w:rPr>
          <w:sz w:val="24"/>
        </w:rPr>
      </w:pPr>
    </w:p>
    <w:p w14:paraId="67E73E74" w14:textId="77777777" w:rsidR="00912FD6" w:rsidRDefault="00912FD6" w:rsidP="00912FD6">
      <w:pPr>
        <w:pStyle w:val="Paragraphedeliste"/>
        <w:spacing w:after="0"/>
        <w:jc w:val="both"/>
        <w:rPr>
          <w:sz w:val="24"/>
        </w:rPr>
      </w:pPr>
    </w:p>
    <w:p w14:paraId="6077C924" w14:textId="7161F09F" w:rsidR="001B3CB0" w:rsidRDefault="001A4967" w:rsidP="002B4435">
      <w:pPr>
        <w:pStyle w:val="Paragraphedeliste"/>
        <w:numPr>
          <w:ilvl w:val="0"/>
          <w:numId w:val="36"/>
        </w:numPr>
        <w:spacing w:after="0"/>
        <w:jc w:val="both"/>
        <w:rPr>
          <w:sz w:val="24"/>
        </w:rPr>
      </w:pPr>
      <w:r>
        <w:rPr>
          <w:sz w:val="24"/>
        </w:rPr>
        <w:t xml:space="preserve">Pour simuler le comportement d’un vérin, les paramètres fondamentaux sont </w:t>
      </w:r>
      <w:r w:rsidRPr="00CF35CF">
        <w:rPr>
          <w:b/>
          <w:sz w:val="24"/>
        </w:rPr>
        <w:t>ses sections en sortie de tige et en rentrée de tige</w:t>
      </w:r>
      <w:r>
        <w:rPr>
          <w:sz w:val="24"/>
        </w:rPr>
        <w:t xml:space="preserve">. En effet, dans le cas d’une sortie de tige, </w:t>
      </w:r>
      <w:r w:rsidR="00EC67CE">
        <w:rPr>
          <w:sz w:val="24"/>
        </w:rPr>
        <w:t>par exemple, la puissance</w:t>
      </w:r>
      <w:r>
        <w:rPr>
          <w:sz w:val="24"/>
        </w:rPr>
        <w:t xml:space="preserve"> qui « entre » dans le vérin est une puissance hydraulique telle que</w:t>
      </w:r>
    </w:p>
    <w:p w14:paraId="451B428B" w14:textId="68917B0E" w:rsidR="001A4967" w:rsidRPr="008A65FE" w:rsidRDefault="001A4967" w:rsidP="001A4967">
      <w:pPr>
        <w:pStyle w:val="MTDisplayEquation"/>
      </w:pPr>
      <w:r w:rsidRPr="001A4967">
        <w:rPr>
          <w:position w:val="-12"/>
        </w:rPr>
        <w:object w:dxaOrig="1160" w:dyaOrig="360" w14:anchorId="15144AE2">
          <v:shape id="_x0000_i1057" type="#_x0000_t75" style="width:57.6pt;height:19.2pt" o:ole="">
            <v:imagedata r:id="rId76" o:title=""/>
          </v:shape>
          <o:OLEObject Type="Embed" ProgID="Equation.DSMT4" ShapeID="_x0000_i1057" DrawAspect="Content" ObjectID="_1268114606" r:id="rId77"/>
        </w:object>
      </w:r>
    </w:p>
    <w:p w14:paraId="6E6C584C" w14:textId="2EFB72CA" w:rsidR="001B3CB0" w:rsidRDefault="001A4967" w:rsidP="00855A9C">
      <w:pPr>
        <w:spacing w:after="0"/>
        <w:jc w:val="both"/>
        <w:rPr>
          <w:sz w:val="24"/>
        </w:rPr>
      </w:pPr>
      <w:proofErr w:type="gramStart"/>
      <w:r>
        <w:rPr>
          <w:sz w:val="24"/>
        </w:rPr>
        <w:t>si</w:t>
      </w:r>
      <w:proofErr w:type="gramEnd"/>
      <w:r>
        <w:rPr>
          <w:sz w:val="24"/>
        </w:rPr>
        <w:t xml:space="preserve"> </w:t>
      </w:r>
      <w:r w:rsidRPr="001A4967">
        <w:rPr>
          <w:position w:val="-10"/>
          <w:sz w:val="24"/>
        </w:rPr>
        <w:object w:dxaOrig="220" w:dyaOrig="279" w14:anchorId="02F865EF">
          <v:shape id="_x0000_i1058" type="#_x0000_t75" style="width:11.2pt;height:14.4pt" o:ole="">
            <v:imagedata r:id="rId78" o:title=""/>
          </v:shape>
          <o:OLEObject Type="Embed" ProgID="Equation.DSMT4" ShapeID="_x0000_i1058" DrawAspect="Content" ObjectID="_1268114607" r:id="rId79"/>
        </w:object>
      </w:r>
      <w:r>
        <w:rPr>
          <w:sz w:val="24"/>
        </w:rPr>
        <w:t xml:space="preserve">est la pression à l’entrée du vérin et </w:t>
      </w:r>
      <w:r w:rsidRPr="001A4967">
        <w:rPr>
          <w:position w:val="-12"/>
          <w:sz w:val="24"/>
        </w:rPr>
        <w:object w:dxaOrig="300" w:dyaOrig="360" w14:anchorId="3FE67B37">
          <v:shape id="_x0000_i1059" type="#_x0000_t75" style="width:15.2pt;height:19.2pt" o:ole="">
            <v:imagedata r:id="rId80" o:title=""/>
          </v:shape>
          <o:OLEObject Type="Embed" ProgID="Equation.DSMT4" ShapeID="_x0000_i1059" DrawAspect="Content" ObjectID="_1268114608" r:id="rId81"/>
        </w:object>
      </w:r>
      <w:r>
        <w:rPr>
          <w:sz w:val="24"/>
        </w:rPr>
        <w:t xml:space="preserve"> le débit du fluide circulant dans la canalisation d’entrée. Par ailleurs, la puissance mécanique fournie par la tige de vérin se déplaçant à la vitesse </w:t>
      </w:r>
      <w:r w:rsidRPr="001A4967">
        <w:rPr>
          <w:position w:val="-4"/>
          <w:sz w:val="24"/>
        </w:rPr>
        <w:object w:dxaOrig="200" w:dyaOrig="220" w14:anchorId="2EA1F4B9">
          <v:shape id="_x0000_i1060" type="#_x0000_t75" style="width:9.6pt;height:11.2pt" o:ole="">
            <v:imagedata r:id="rId82" o:title=""/>
          </v:shape>
          <o:OLEObject Type="Embed" ProgID="Equation.DSMT4" ShapeID="_x0000_i1060" DrawAspect="Content" ObjectID="_1268114609" r:id="rId83"/>
        </w:object>
      </w:r>
      <w:r>
        <w:rPr>
          <w:sz w:val="24"/>
        </w:rPr>
        <w:t>par rapport au corps de vérin au bras est telle que</w:t>
      </w:r>
    </w:p>
    <w:p w14:paraId="7F6F8E63" w14:textId="77777777" w:rsidR="001A4967" w:rsidRDefault="001A4967" w:rsidP="00855A9C">
      <w:pPr>
        <w:spacing w:after="0"/>
        <w:jc w:val="both"/>
        <w:rPr>
          <w:sz w:val="24"/>
        </w:rPr>
      </w:pPr>
    </w:p>
    <w:p w14:paraId="097747EC" w14:textId="15EA5E42" w:rsidR="001A4967" w:rsidRDefault="001A4967" w:rsidP="001A4967">
      <w:pPr>
        <w:pStyle w:val="MTDisplayEquation"/>
      </w:pPr>
      <w:r w:rsidRPr="001A4967">
        <w:rPr>
          <w:position w:val="-12"/>
        </w:rPr>
        <w:object w:dxaOrig="1140" w:dyaOrig="360" w14:anchorId="229F9427">
          <v:shape id="_x0000_i1061" type="#_x0000_t75" style="width:56.8pt;height:19.2pt" o:ole="">
            <v:imagedata r:id="rId84" o:title=""/>
          </v:shape>
          <o:OLEObject Type="Embed" ProgID="Equation.DSMT4" ShapeID="_x0000_i1061" DrawAspect="Content" ObjectID="_1268114610" r:id="rId85"/>
        </w:object>
      </w:r>
    </w:p>
    <w:p w14:paraId="400EF0E4" w14:textId="27C65CC9" w:rsidR="001A4967" w:rsidRDefault="001A4967" w:rsidP="00855A9C">
      <w:pPr>
        <w:spacing w:after="0"/>
        <w:jc w:val="both"/>
        <w:rPr>
          <w:sz w:val="24"/>
        </w:rPr>
      </w:pPr>
      <w:proofErr w:type="gramStart"/>
      <w:r>
        <w:rPr>
          <w:sz w:val="24"/>
        </w:rPr>
        <w:t>si</w:t>
      </w:r>
      <w:proofErr w:type="gramEnd"/>
      <w:r>
        <w:rPr>
          <w:sz w:val="24"/>
        </w:rPr>
        <w:t xml:space="preserve"> </w:t>
      </w:r>
      <w:r w:rsidRPr="001A4967">
        <w:rPr>
          <w:position w:val="-4"/>
          <w:sz w:val="24"/>
        </w:rPr>
        <w:object w:dxaOrig="240" w:dyaOrig="260" w14:anchorId="5DDC9B87">
          <v:shape id="_x0000_i1062" type="#_x0000_t75" style="width:12pt;height:12.8pt" o:ole="">
            <v:imagedata r:id="rId86" o:title=""/>
          </v:shape>
          <o:OLEObject Type="Embed" ProgID="Equation.DSMT4" ShapeID="_x0000_i1062" DrawAspect="Content" ObjectID="_1268114611" r:id="rId87"/>
        </w:object>
      </w:r>
      <w:r>
        <w:rPr>
          <w:sz w:val="24"/>
        </w:rPr>
        <w:t>est l’effort de poussée de cette tige.</w:t>
      </w:r>
    </w:p>
    <w:p w14:paraId="7FE2532C" w14:textId="0A6FFBFD" w:rsidR="001A4967" w:rsidRDefault="00EC67CE" w:rsidP="00855A9C">
      <w:pPr>
        <w:spacing w:after="0"/>
        <w:jc w:val="both"/>
        <w:rPr>
          <w:sz w:val="24"/>
        </w:rPr>
      </w:pPr>
      <w:r>
        <w:rPr>
          <w:sz w:val="24"/>
        </w:rPr>
        <w:t>Si</w:t>
      </w:r>
      <w:r w:rsidR="001A4967">
        <w:rPr>
          <w:sz w:val="24"/>
        </w:rPr>
        <w:t xml:space="preserve"> l’on suppose la conservation de la puissance,</w:t>
      </w:r>
      <w:r w:rsidR="00CF35CF">
        <w:rPr>
          <w:sz w:val="24"/>
        </w:rPr>
        <w:t xml:space="preserve"> on a</w:t>
      </w:r>
    </w:p>
    <w:p w14:paraId="701B698C" w14:textId="77777777" w:rsidR="00CF35CF" w:rsidRDefault="00CF35CF" w:rsidP="00855A9C">
      <w:pPr>
        <w:spacing w:after="0"/>
        <w:jc w:val="both"/>
        <w:rPr>
          <w:sz w:val="24"/>
        </w:rPr>
      </w:pPr>
    </w:p>
    <w:p w14:paraId="08837302" w14:textId="3AC69A54" w:rsidR="001A4967" w:rsidRDefault="00CF35CF" w:rsidP="001A4967">
      <w:pPr>
        <w:pStyle w:val="MTDisplayEquation"/>
      </w:pPr>
      <w:r w:rsidRPr="001A4967">
        <w:rPr>
          <w:position w:val="-12"/>
        </w:rPr>
        <w:object w:dxaOrig="1440" w:dyaOrig="360" w14:anchorId="3CFB736A">
          <v:shape id="_x0000_i1063" type="#_x0000_t75" style="width:1in;height:19.2pt" o:ole="">
            <v:imagedata r:id="rId88" o:title=""/>
          </v:shape>
          <o:OLEObject Type="Embed" ProgID="Equation.DSMT4" ShapeID="_x0000_i1063" DrawAspect="Content" ObjectID="_1268114612" r:id="rId89"/>
        </w:object>
      </w:r>
    </w:p>
    <w:p w14:paraId="66AD0250" w14:textId="7E3941F6" w:rsidR="00CF35CF" w:rsidRDefault="00CF35CF" w:rsidP="00855A9C">
      <w:pPr>
        <w:spacing w:after="0"/>
        <w:jc w:val="both"/>
        <w:rPr>
          <w:sz w:val="24"/>
        </w:rPr>
      </w:pPr>
      <w:r>
        <w:rPr>
          <w:sz w:val="24"/>
        </w:rPr>
        <w:t>Le paramètre du vérin caractérisant ce principe est bien la section comme le montre la relation ci-dessous</w:t>
      </w:r>
    </w:p>
    <w:p w14:paraId="75A47240" w14:textId="40BFF311" w:rsidR="00CF35CF" w:rsidRDefault="00CF35CF" w:rsidP="00CF35CF">
      <w:pPr>
        <w:pStyle w:val="MTDisplayEquation"/>
      </w:pPr>
      <w:r w:rsidRPr="00CF35CF">
        <w:rPr>
          <w:position w:val="-28"/>
        </w:rPr>
        <w:object w:dxaOrig="1240" w:dyaOrig="680" w14:anchorId="64BC8EBF">
          <v:shape id="_x0000_i1064" type="#_x0000_t75" style="width:62.4pt;height:33.6pt" o:ole="" o:bordertopcolor="this" o:borderleftcolor="this" o:borderbottomcolor="this" o:borderrightcolor="this">
            <v:imagedata r:id="rId90" o:title=""/>
            <w10:bordertop type="single" width="6"/>
            <w10:borderleft type="single" width="6"/>
            <w10:borderbottom type="single" width="6"/>
            <w10:borderright type="single" width="6"/>
          </v:shape>
          <o:OLEObject Type="Embed" ProgID="Equation.DSMT4" ShapeID="_x0000_i1064" DrawAspect="Content" ObjectID="_1268114613" r:id="rId91"/>
        </w:object>
      </w:r>
    </w:p>
    <w:p w14:paraId="1EDCA9B8" w14:textId="642F6FF1" w:rsidR="00CF35CF" w:rsidRDefault="00CF35CF" w:rsidP="00CF35CF">
      <w:pPr>
        <w:rPr>
          <w:sz w:val="24"/>
        </w:rPr>
      </w:pPr>
      <w:proofErr w:type="gramStart"/>
      <w:r>
        <w:rPr>
          <w:sz w:val="24"/>
        </w:rPr>
        <w:t>i</w:t>
      </w:r>
      <w:r w:rsidRPr="00CF35CF">
        <w:rPr>
          <w:sz w:val="24"/>
        </w:rPr>
        <w:t>ssue</w:t>
      </w:r>
      <w:proofErr w:type="gramEnd"/>
      <w:r w:rsidRPr="00CF35CF">
        <w:rPr>
          <w:sz w:val="24"/>
        </w:rPr>
        <w:t xml:space="preserve"> de la conservation de la puissance dans le vérin.</w:t>
      </w:r>
    </w:p>
    <w:p w14:paraId="44E814A4" w14:textId="01D41E76" w:rsidR="00CF35CF" w:rsidRPr="00CF35CF" w:rsidRDefault="00CF35CF" w:rsidP="00CF35CF">
      <w:pPr>
        <w:jc w:val="both"/>
        <w:rPr>
          <w:sz w:val="24"/>
        </w:rPr>
      </w:pPr>
      <w:r>
        <w:rPr>
          <w:sz w:val="24"/>
        </w:rPr>
        <w:t>Si l’on veut être plus précis dans la description du vérin, on peut tenir compte des pertes hydraulique et mécanique (rendement), du volume mort dans les chambres, de la compressibilité du fluide mais également de sa course (ce qui est le cas dans le modèle proposé sur le document technique DT1).</w:t>
      </w:r>
    </w:p>
    <w:p w14:paraId="103C99A0" w14:textId="77777777" w:rsidR="002D01CE" w:rsidRPr="008A65FE" w:rsidRDefault="002D01CE" w:rsidP="006D2FCC">
      <w:pPr>
        <w:pStyle w:val="Paragraphedeliste"/>
        <w:numPr>
          <w:ilvl w:val="0"/>
          <w:numId w:val="36"/>
        </w:numPr>
        <w:spacing w:after="0"/>
        <w:jc w:val="both"/>
        <w:rPr>
          <w:sz w:val="24"/>
        </w:rPr>
      </w:pPr>
      <w:r>
        <w:rPr>
          <w:sz w:val="24"/>
        </w:rPr>
        <w:lastRenderedPageBreak/>
        <w:t>La courbe de consigne indique l’évolution souhaitée de la hauteur de la vanne. On constate que la courbe réelle atteint, en un temps variable en fonction de la différence de hauteur entre deux marches, la valeur finale de la consigne (erreur nulle). Par contre la hauteur finale à chaque palier atteinte par le modèle, conserve une erreur par valeur inférieure de l’ordre de 5 cm quelle que soit la hauteur demandée. Le modèle n’est pas suffisamment précis. Cependant, un réglage de cet écart est possible. Le paramètre du modèle sur lequel il est possible d’agir est le correcteur P. Le réglage est donc à revoir pour annuler cet écart. Le modèle atteint plus rapidement sa valeur finale que le réel. Là aussi, il est possible de régler la réponse du modèle. En fonction de l’objectif souhaité du modèle, celui-ci peut convenir, mais pour une simulation plus fine, il est indispensable de revoir le bloc de correction afin que le modèle se rapproche de la réponse réelle.</w:t>
      </w:r>
    </w:p>
    <w:p w14:paraId="3BBB8595" w14:textId="77777777" w:rsidR="00643296" w:rsidRDefault="00643296" w:rsidP="002812F4">
      <w:pPr>
        <w:jc w:val="both"/>
        <w:rPr>
          <w:sz w:val="24"/>
        </w:rPr>
      </w:pPr>
    </w:p>
    <w:p w14:paraId="0C4100C3" w14:textId="77777777" w:rsidR="009B2D0A" w:rsidRPr="00AD041B" w:rsidRDefault="009B2D0A" w:rsidP="009B2D0A">
      <w:pPr>
        <w:pStyle w:val="Paragraphedeliste"/>
        <w:numPr>
          <w:ilvl w:val="0"/>
          <w:numId w:val="2"/>
        </w:numPr>
        <w:shd w:val="clear" w:color="auto" w:fill="D9D9D9" w:themeFill="background1" w:themeFillShade="D9"/>
        <w:spacing w:after="0"/>
        <w:jc w:val="both"/>
        <w:rPr>
          <w:b/>
          <w:sz w:val="24"/>
        </w:rPr>
      </w:pPr>
      <w:r w:rsidRPr="00AD041B">
        <w:rPr>
          <w:b/>
          <w:sz w:val="24"/>
        </w:rPr>
        <w:t>Conclusion sur la problématique du sujet</w:t>
      </w:r>
    </w:p>
    <w:p w14:paraId="34C6E520" w14:textId="77777777" w:rsidR="009B2D0A" w:rsidRDefault="009B2D0A" w:rsidP="009B2D0A">
      <w:pPr>
        <w:spacing w:after="0"/>
        <w:jc w:val="both"/>
        <w:rPr>
          <w:sz w:val="24"/>
        </w:rPr>
      </w:pPr>
    </w:p>
    <w:p w14:paraId="4D50BD83" w14:textId="205DFD02" w:rsidR="009B2D0A" w:rsidRDefault="009B2D0A" w:rsidP="009B2D0A">
      <w:pPr>
        <w:pBdr>
          <w:top w:val="single" w:sz="4" w:space="1" w:color="auto"/>
          <w:bottom w:val="single" w:sz="4" w:space="1" w:color="auto"/>
        </w:pBdr>
        <w:spacing w:after="0"/>
        <w:jc w:val="both"/>
        <w:rPr>
          <w:sz w:val="24"/>
        </w:rPr>
      </w:pPr>
      <w:r w:rsidRPr="00AD041B">
        <w:rPr>
          <w:i/>
          <w:sz w:val="24"/>
        </w:rPr>
        <w:t>Objectif de cette partie </w:t>
      </w:r>
      <w:r>
        <w:rPr>
          <w:sz w:val="24"/>
        </w:rPr>
        <w:t xml:space="preserve">: </w:t>
      </w:r>
      <w:r w:rsidRPr="00AD041B">
        <w:rPr>
          <w:b/>
          <w:sz w:val="24"/>
        </w:rPr>
        <w:t xml:space="preserve">proposer </w:t>
      </w:r>
      <w:r>
        <w:rPr>
          <w:sz w:val="24"/>
        </w:rPr>
        <w:t>une synthèse du travail réalisé.</w:t>
      </w:r>
    </w:p>
    <w:p w14:paraId="521B5A05" w14:textId="77777777" w:rsidR="009B2D0A" w:rsidRPr="008A65FE" w:rsidRDefault="009B2D0A" w:rsidP="002812F4">
      <w:pPr>
        <w:jc w:val="both"/>
        <w:rPr>
          <w:sz w:val="24"/>
        </w:rPr>
      </w:pPr>
    </w:p>
    <w:p w14:paraId="24006C8A" w14:textId="77777777" w:rsidR="0007568D" w:rsidRPr="0007568D" w:rsidRDefault="0007568D" w:rsidP="006D2FCC">
      <w:pPr>
        <w:pStyle w:val="Paragraphedeliste"/>
        <w:numPr>
          <w:ilvl w:val="0"/>
          <w:numId w:val="36"/>
        </w:numPr>
        <w:jc w:val="both"/>
        <w:rPr>
          <w:sz w:val="24"/>
        </w:rPr>
      </w:pPr>
      <w:r w:rsidRPr="008A65FE">
        <w:rPr>
          <w:noProof/>
          <w:lang w:eastAsia="fr-FR"/>
        </w:rPr>
        <w:drawing>
          <wp:anchor distT="0" distB="0" distL="114300" distR="114300" simplePos="0" relativeHeight="251801600" behindDoc="1" locked="0" layoutInCell="1" allowOverlap="1" wp14:anchorId="345F7821" wp14:editId="4D905A89">
            <wp:simplePos x="0" y="0"/>
            <wp:positionH relativeFrom="column">
              <wp:posOffset>295910</wp:posOffset>
            </wp:positionH>
            <wp:positionV relativeFrom="paragraph">
              <wp:posOffset>1002030</wp:posOffset>
            </wp:positionV>
            <wp:extent cx="6116320" cy="2962275"/>
            <wp:effectExtent l="0" t="0" r="0" b="0"/>
            <wp:wrapTight wrapText="bothSides">
              <wp:wrapPolygon edited="0">
                <wp:start x="0" y="0"/>
                <wp:lineTo x="0" y="21531"/>
                <wp:lineTo x="21528" y="21531"/>
                <wp:lineTo x="2152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M_cor_conclusion.png"/>
                    <pic:cNvPicPr/>
                  </pic:nvPicPr>
                  <pic:blipFill>
                    <a:blip r:embed="rId92">
                      <a:extLst>
                        <a:ext uri="{28A0092B-C50C-407E-A947-70E740481C1C}">
                          <a14:useLocalDpi xmlns:a14="http://schemas.microsoft.com/office/drawing/2010/main" val="0"/>
                        </a:ext>
                      </a:extLst>
                    </a:blip>
                    <a:stretch>
                      <a:fillRect/>
                    </a:stretch>
                  </pic:blipFill>
                  <pic:spPr>
                    <a:xfrm>
                      <a:off x="0" y="0"/>
                      <a:ext cx="6116320" cy="2962275"/>
                    </a:xfrm>
                    <a:prstGeom prst="rect">
                      <a:avLst/>
                    </a:prstGeom>
                  </pic:spPr>
                </pic:pic>
              </a:graphicData>
            </a:graphic>
          </wp:anchor>
        </w:drawing>
      </w:r>
      <w:r w:rsidRPr="008A65FE">
        <w:rPr>
          <w:sz w:val="24"/>
        </w:rPr>
        <w:t xml:space="preserve">Afin d’avoir une </w:t>
      </w:r>
      <w:r w:rsidRPr="008A65FE">
        <w:rPr>
          <w:b/>
          <w:sz w:val="24"/>
        </w:rPr>
        <w:t>approximation</w:t>
      </w:r>
      <w:r w:rsidRPr="008A65FE">
        <w:rPr>
          <w:sz w:val="24"/>
        </w:rPr>
        <w:t xml:space="preserve"> dans un cadre linéaire en coordonnées cartésiennes, nous réalisons un quadrillage de la photographie Lidar. Nous divisons le carré circonscrit au disque en 8 </w:t>
      </w:r>
      <w:r w:rsidRPr="008A65FE">
        <w:rPr>
          <w:sz w:val="24"/>
        </w:rPr>
        <w:sym w:font="Symbol" w:char="F0B4"/>
      </w:r>
      <w:r w:rsidRPr="008A65FE">
        <w:rPr>
          <w:sz w:val="24"/>
        </w:rPr>
        <w:t xml:space="preserve"> 8 carrés identiques. L’échelle indiquée nous permet de calculer la surface d’un carré élémentaire. Nous trouvons que chaque carré a un côté réel de 280 mètres et donc une surface de 78400 m</w:t>
      </w:r>
      <w:r w:rsidRPr="008A65FE">
        <w:rPr>
          <w:sz w:val="24"/>
          <w:vertAlign w:val="superscript"/>
        </w:rPr>
        <w:t>2</w:t>
      </w:r>
      <w:r w:rsidRPr="008A65FE">
        <w:rPr>
          <w:sz w:val="24"/>
        </w:rPr>
        <w:t>.</w:t>
      </w:r>
    </w:p>
    <w:p w14:paraId="3F50A195" w14:textId="77777777" w:rsidR="0007568D" w:rsidRPr="008A65FE" w:rsidRDefault="0007568D" w:rsidP="006D1803">
      <w:pPr>
        <w:pStyle w:val="Paragraphedeliste"/>
        <w:ind w:left="0"/>
        <w:jc w:val="both"/>
        <w:rPr>
          <w:sz w:val="24"/>
        </w:rPr>
      </w:pPr>
      <w:r w:rsidRPr="008A65FE">
        <w:rPr>
          <w:sz w:val="24"/>
        </w:rPr>
        <w:t xml:space="preserve">L’analyse des deux images nous permet d’estimer l’évolution des zones dont la hauteur est supérieure à 5 m (IGN69). Si nous considérons que chaque carré contient 100 « pixels », nous indiquons pour chaque carré, </w:t>
      </w:r>
      <w:r w:rsidRPr="008A65FE">
        <w:rPr>
          <w:i/>
          <w:sz w:val="24"/>
        </w:rPr>
        <w:t xml:space="preserve">approximativement </w:t>
      </w:r>
      <w:r w:rsidRPr="008A65FE">
        <w:rPr>
          <w:sz w:val="24"/>
        </w:rPr>
        <w:t>le nombre de « pixels » qui auraient évolué entre les deux photographies. Au total, on trouve :</w:t>
      </w:r>
    </w:p>
    <w:p w14:paraId="1353947E" w14:textId="77777777" w:rsidR="0007568D" w:rsidRPr="008A65FE" w:rsidRDefault="0007568D" w:rsidP="0007568D">
      <w:pPr>
        <w:pStyle w:val="MTDisplayEquation"/>
        <w:rPr>
          <w:sz w:val="24"/>
        </w:rPr>
      </w:pPr>
      <w:r w:rsidRPr="008A65FE">
        <w:rPr>
          <w:sz w:val="24"/>
        </w:rPr>
        <w:tab/>
      </w:r>
      <w:r w:rsidRPr="008A65FE">
        <w:rPr>
          <w:position w:val="-6"/>
          <w:sz w:val="24"/>
        </w:rPr>
        <w:object w:dxaOrig="8600" w:dyaOrig="279" w14:anchorId="35EE1DBA">
          <v:shape id="_x0000_i1065" type="#_x0000_t75" style="width:429.6pt;height:12.8pt" o:ole="">
            <v:imagedata r:id="rId93" o:title=""/>
          </v:shape>
          <o:OLEObject Type="Embed" ProgID="Equation.DSMT4" ShapeID="_x0000_i1065" DrawAspect="Content" ObjectID="_1268114614" r:id="rId94"/>
        </w:object>
      </w:r>
    </w:p>
    <w:p w14:paraId="08746491" w14:textId="77777777" w:rsidR="0007568D" w:rsidRDefault="0007568D" w:rsidP="006D1803">
      <w:pPr>
        <w:jc w:val="both"/>
        <w:rPr>
          <w:sz w:val="24"/>
        </w:rPr>
      </w:pPr>
      <w:r w:rsidRPr="008A65FE">
        <w:rPr>
          <w:sz w:val="24"/>
        </w:rPr>
        <w:t xml:space="preserve">Un « pixel » ayant une surface de </w:t>
      </w:r>
      <w:r w:rsidRPr="008A65FE">
        <w:rPr>
          <w:position w:val="-24"/>
          <w:sz w:val="24"/>
        </w:rPr>
        <w:object w:dxaOrig="1820" w:dyaOrig="620" w14:anchorId="0AF727E3">
          <v:shape id="_x0000_i1066" type="#_x0000_t75" style="width:91.2pt;height:30.4pt" o:ole="">
            <v:imagedata r:id="rId95" o:title=""/>
          </v:shape>
          <o:OLEObject Type="Embed" ProgID="Equation.DSMT4" ShapeID="_x0000_i1066" DrawAspect="Content" ObjectID="_1268114615" r:id="rId96"/>
        </w:object>
      </w:r>
      <w:r w:rsidRPr="008A65FE">
        <w:rPr>
          <w:sz w:val="24"/>
        </w:rPr>
        <w:t>, nous pouvons estimer que la superficie passée sous l’altitude de 5 m (IGN69)</w:t>
      </w:r>
      <w:r>
        <w:rPr>
          <w:sz w:val="24"/>
        </w:rPr>
        <w:t xml:space="preserve"> entre le 12 février 2009 et le 18 avril 2011</w:t>
      </w:r>
      <w:r w:rsidRPr="008A65FE">
        <w:rPr>
          <w:sz w:val="24"/>
        </w:rPr>
        <w:t xml:space="preserve"> est </w:t>
      </w:r>
      <w:r>
        <w:rPr>
          <w:sz w:val="24"/>
        </w:rPr>
        <w:t xml:space="preserve">d’environ </w:t>
      </w:r>
      <w:r w:rsidRPr="008A65FE">
        <w:rPr>
          <w:position w:val="-8"/>
          <w:sz w:val="24"/>
        </w:rPr>
        <w:object w:dxaOrig="2299" w:dyaOrig="380" w14:anchorId="46C1F599">
          <v:shape id="_x0000_i1067" type="#_x0000_t75" style="width:116pt;height:19.2pt" o:ole="">
            <v:imagedata r:id="rId97" o:title=""/>
          </v:shape>
          <o:OLEObject Type="Embed" ProgID="Equation.DSMT4" ShapeID="_x0000_i1067" DrawAspect="Content" ObjectID="_1268114616" r:id="rId98"/>
        </w:object>
      </w:r>
      <w:r w:rsidRPr="008A65FE">
        <w:rPr>
          <w:sz w:val="24"/>
        </w:rPr>
        <w:t>.</w:t>
      </w:r>
    </w:p>
    <w:p w14:paraId="415B559D" w14:textId="6417FCB2" w:rsidR="001B3CB0" w:rsidRDefault="0007568D" w:rsidP="00744AD1">
      <w:pPr>
        <w:pStyle w:val="Paragraphedeliste"/>
        <w:ind w:left="0"/>
        <w:jc w:val="both"/>
        <w:rPr>
          <w:sz w:val="24"/>
        </w:rPr>
      </w:pPr>
      <w:r>
        <w:rPr>
          <w:sz w:val="24"/>
        </w:rPr>
        <w:lastRenderedPageBreak/>
        <w:t>Le but étant de « récupérer » environ 1,5 km</w:t>
      </w:r>
      <w:r w:rsidRPr="00AB6528">
        <w:rPr>
          <w:sz w:val="24"/>
          <w:vertAlign w:val="superscript"/>
        </w:rPr>
        <w:t>2</w:t>
      </w:r>
      <w:r>
        <w:rPr>
          <w:sz w:val="24"/>
        </w:rPr>
        <w:t xml:space="preserve"> de mer sur les terres, en un peu plus de deux ans, un peu moins de 20 % du travail a déjà été réalisé. Vu les aléas dans le domaine, Il est difficile de prévoir le moment où l’objectif final sera atteint, mais à ce rythme, cela devrait être réalisé vers 2019.</w:t>
      </w:r>
    </w:p>
    <w:p w14:paraId="07461847" w14:textId="77777777" w:rsidR="00744AD1" w:rsidRPr="008A65FE" w:rsidRDefault="00744AD1" w:rsidP="00744AD1">
      <w:pPr>
        <w:pStyle w:val="Paragraphedeliste"/>
        <w:ind w:left="0"/>
        <w:jc w:val="both"/>
        <w:rPr>
          <w:sz w:val="24"/>
        </w:rPr>
      </w:pPr>
    </w:p>
    <w:p w14:paraId="67F04877" w14:textId="1E401E00" w:rsidR="001B3CB0" w:rsidRPr="008A65FE" w:rsidRDefault="00744AD1" w:rsidP="006D2FCC">
      <w:pPr>
        <w:pStyle w:val="Paragraphedeliste"/>
        <w:numPr>
          <w:ilvl w:val="0"/>
          <w:numId w:val="36"/>
        </w:numPr>
        <w:jc w:val="both"/>
        <w:rPr>
          <w:sz w:val="24"/>
        </w:rPr>
      </w:pPr>
      <w:r>
        <w:rPr>
          <w:sz w:val="24"/>
        </w:rPr>
        <w:t xml:space="preserve">Le cahier </w:t>
      </w:r>
      <w:r w:rsidR="00D123A3">
        <w:rPr>
          <w:sz w:val="24"/>
        </w:rPr>
        <w:t>des charges prévoit de déplacer</w:t>
      </w:r>
      <w:r>
        <w:rPr>
          <w:sz w:val="24"/>
        </w:rPr>
        <w:t xml:space="preserve"> plus de 2 millions de mètres cubes de sédiments pour rendre son caractère maritime au Mont-Saint-Michel</w:t>
      </w:r>
      <w:r w:rsidR="00D123A3">
        <w:rPr>
          <w:sz w:val="24"/>
        </w:rPr>
        <w:t>. La solution du barrage est pertinente d’un point de vue environnemental</w:t>
      </w:r>
      <w:r w:rsidR="005B6EAC">
        <w:rPr>
          <w:sz w:val="24"/>
        </w:rPr>
        <w:t xml:space="preserve"> (carbone et sécurité)</w:t>
      </w:r>
      <w:r w:rsidR="00D123A3">
        <w:rPr>
          <w:sz w:val="24"/>
        </w:rPr>
        <w:t xml:space="preserve"> mais aussi d’un point de vue technique</w:t>
      </w:r>
      <w:r w:rsidR="005B6EAC">
        <w:rPr>
          <w:sz w:val="24"/>
        </w:rPr>
        <w:t xml:space="preserve"> comme vérifié</w:t>
      </w:r>
      <w:r w:rsidR="001D4415">
        <w:rPr>
          <w:sz w:val="24"/>
        </w:rPr>
        <w:t xml:space="preserve"> ici</w:t>
      </w:r>
      <w:r w:rsidR="00D123A3">
        <w:rPr>
          <w:sz w:val="24"/>
        </w:rPr>
        <w:t xml:space="preserve">. En effet, les effets des chasses successives avec les débits annoncés et </w:t>
      </w:r>
      <w:r w:rsidR="00C10AE3">
        <w:rPr>
          <w:sz w:val="24"/>
        </w:rPr>
        <w:t>validés</w:t>
      </w:r>
      <w:r w:rsidR="00D123A3">
        <w:rPr>
          <w:sz w:val="24"/>
        </w:rPr>
        <w:t xml:space="preserve"> conduisent déjà</w:t>
      </w:r>
      <w:r w:rsidR="005B6EAC">
        <w:rPr>
          <w:sz w:val="24"/>
        </w:rPr>
        <w:t>,</w:t>
      </w:r>
      <w:r w:rsidR="00D123A3">
        <w:rPr>
          <w:sz w:val="24"/>
        </w:rPr>
        <w:t xml:space="preserve"> après </w:t>
      </w:r>
      <w:r w:rsidR="005B6EAC">
        <w:rPr>
          <w:sz w:val="24"/>
        </w:rPr>
        <w:t>3 ans de fonctionnement</w:t>
      </w:r>
      <w:r w:rsidR="001D4415">
        <w:rPr>
          <w:sz w:val="24"/>
        </w:rPr>
        <w:t>, à observ</w:t>
      </w:r>
      <w:r w:rsidR="005B6EAC">
        <w:rPr>
          <w:sz w:val="24"/>
        </w:rPr>
        <w:t xml:space="preserve">er les effets attendus. </w:t>
      </w:r>
    </w:p>
    <w:p w14:paraId="0818F4AB" w14:textId="77777777" w:rsidR="001B3CB0" w:rsidRPr="008A65FE" w:rsidRDefault="001B3CB0" w:rsidP="002812F4">
      <w:pPr>
        <w:jc w:val="both"/>
        <w:rPr>
          <w:sz w:val="24"/>
        </w:rPr>
      </w:pPr>
    </w:p>
    <w:p w14:paraId="6DD480B5" w14:textId="77777777" w:rsidR="00EB1A15" w:rsidRDefault="007438E8" w:rsidP="00EB1A15">
      <w:pPr>
        <w:spacing w:after="0"/>
        <w:jc w:val="both"/>
        <w:rPr>
          <w:b/>
          <w:sz w:val="24"/>
        </w:rPr>
      </w:pPr>
      <w:r w:rsidRPr="008A65FE">
        <w:rPr>
          <w:sz w:val="24"/>
        </w:rPr>
        <w:br w:type="page"/>
      </w:r>
      <w:r w:rsidR="00EB1A15" w:rsidRPr="008A65FE">
        <w:rPr>
          <w:b/>
          <w:sz w:val="24"/>
        </w:rPr>
        <w:lastRenderedPageBreak/>
        <w:t>Document réponse DR1 </w:t>
      </w:r>
    </w:p>
    <w:p w14:paraId="0C5AA042" w14:textId="77777777" w:rsidR="00BF5D4D" w:rsidRPr="008A65FE" w:rsidRDefault="00BF5D4D" w:rsidP="00EB1A15">
      <w:pPr>
        <w:spacing w:after="0"/>
        <w:jc w:val="both"/>
        <w:rPr>
          <w:b/>
          <w:sz w:val="24"/>
        </w:rPr>
      </w:pPr>
    </w:p>
    <w:p w14:paraId="0BC2CB3D" w14:textId="77777777" w:rsidR="00EB1A15" w:rsidRPr="008A65FE" w:rsidRDefault="00BF5D4D" w:rsidP="00EB1A15">
      <w:pPr>
        <w:spacing w:after="0"/>
        <w:jc w:val="both"/>
        <w:rPr>
          <w:b/>
          <w:sz w:val="24"/>
        </w:rPr>
      </w:pPr>
      <w:r>
        <w:rPr>
          <w:b/>
          <w:noProof/>
          <w:sz w:val="24"/>
          <w:lang w:eastAsia="fr-FR"/>
        </w:rPr>
        <w:drawing>
          <wp:inline distT="0" distB="0" distL="0" distR="0" wp14:anchorId="19F7C906" wp14:editId="51E7A7DF">
            <wp:extent cx="5709920" cy="88995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09920" cy="8899525"/>
                    </a:xfrm>
                    <a:prstGeom prst="rect">
                      <a:avLst/>
                    </a:prstGeom>
                    <a:noFill/>
                    <a:ln>
                      <a:noFill/>
                    </a:ln>
                  </pic:spPr>
                </pic:pic>
              </a:graphicData>
            </a:graphic>
          </wp:inline>
        </w:drawing>
      </w:r>
    </w:p>
    <w:p w14:paraId="4AFB8CAC" w14:textId="6C997EA6" w:rsidR="007438E8" w:rsidRPr="008A65FE" w:rsidRDefault="00EB1A15" w:rsidP="00EB1A15">
      <w:pPr>
        <w:rPr>
          <w:sz w:val="24"/>
        </w:rPr>
      </w:pPr>
      <w:r w:rsidRPr="008A65FE">
        <w:rPr>
          <w:sz w:val="24"/>
        </w:rPr>
        <w:br w:type="page"/>
      </w:r>
      <w:r w:rsidRPr="008A65FE">
        <w:rPr>
          <w:b/>
          <w:sz w:val="24"/>
        </w:rPr>
        <w:lastRenderedPageBreak/>
        <w:t>Document réponse DR2</w:t>
      </w:r>
      <w:r w:rsidR="007438E8" w:rsidRPr="008A65FE">
        <w:rPr>
          <w:b/>
          <w:sz w:val="24"/>
        </w:rPr>
        <w:t> </w:t>
      </w:r>
    </w:p>
    <w:p w14:paraId="2F506E17" w14:textId="2DFD6E60" w:rsidR="007438E8" w:rsidRPr="008A65FE" w:rsidRDefault="002B5D6C" w:rsidP="002B5D6C">
      <w:pPr>
        <w:spacing w:after="0"/>
        <w:jc w:val="center"/>
        <w:rPr>
          <w:sz w:val="24"/>
        </w:rPr>
      </w:pPr>
      <w:r>
        <w:rPr>
          <w:noProof/>
          <w:sz w:val="24"/>
          <w:lang w:eastAsia="fr-FR"/>
        </w:rPr>
        <w:drawing>
          <wp:inline distT="0" distB="0" distL="0" distR="0" wp14:anchorId="6E801736" wp14:editId="1084ABC3">
            <wp:extent cx="4986538" cy="8232665"/>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îne_cor.png"/>
                    <pic:cNvPicPr/>
                  </pic:nvPicPr>
                  <pic:blipFill>
                    <a:blip r:embed="rId100">
                      <a:extLst>
                        <a:ext uri="{28A0092B-C50C-407E-A947-70E740481C1C}">
                          <a14:useLocalDpi xmlns:a14="http://schemas.microsoft.com/office/drawing/2010/main" val="0"/>
                        </a:ext>
                      </a:extLst>
                    </a:blip>
                    <a:stretch>
                      <a:fillRect/>
                    </a:stretch>
                  </pic:blipFill>
                  <pic:spPr>
                    <a:xfrm>
                      <a:off x="0" y="0"/>
                      <a:ext cx="4986538" cy="8232665"/>
                    </a:xfrm>
                    <a:prstGeom prst="rect">
                      <a:avLst/>
                    </a:prstGeom>
                  </pic:spPr>
                </pic:pic>
              </a:graphicData>
            </a:graphic>
          </wp:inline>
        </w:drawing>
      </w:r>
    </w:p>
    <w:p w14:paraId="3B9C2666" w14:textId="77777777" w:rsidR="007438E8" w:rsidRPr="008A65FE" w:rsidRDefault="007438E8" w:rsidP="001B00B6">
      <w:pPr>
        <w:spacing w:after="0"/>
        <w:jc w:val="center"/>
        <w:rPr>
          <w:sz w:val="24"/>
        </w:rPr>
      </w:pPr>
    </w:p>
    <w:p w14:paraId="794C16C1" w14:textId="77777777" w:rsidR="005F3B27" w:rsidRPr="008A65FE" w:rsidRDefault="005F3B27" w:rsidP="00AD041B">
      <w:pPr>
        <w:spacing w:after="0"/>
        <w:jc w:val="both"/>
        <w:rPr>
          <w:sz w:val="24"/>
        </w:rPr>
      </w:pPr>
    </w:p>
    <w:p w14:paraId="7E0725F8" w14:textId="77777777" w:rsidR="005F3B27" w:rsidRPr="008A65FE" w:rsidRDefault="005F3B27" w:rsidP="00AD041B">
      <w:pPr>
        <w:spacing w:after="0"/>
        <w:jc w:val="both"/>
        <w:rPr>
          <w:sz w:val="24"/>
        </w:rPr>
      </w:pPr>
    </w:p>
    <w:p w14:paraId="7348A5C9" w14:textId="77777777" w:rsidR="005F3B27" w:rsidRPr="008A65FE" w:rsidRDefault="005F3B27">
      <w:pPr>
        <w:rPr>
          <w:sz w:val="24"/>
        </w:rPr>
      </w:pPr>
      <w:r w:rsidRPr="008A65FE">
        <w:rPr>
          <w:sz w:val="24"/>
        </w:rPr>
        <w:br w:type="page"/>
      </w:r>
    </w:p>
    <w:p w14:paraId="73BFDC3F" w14:textId="45EF2ABD" w:rsidR="005B3E8A" w:rsidRPr="00744AD1" w:rsidRDefault="005B3E8A" w:rsidP="00744AD1">
      <w:pPr>
        <w:rPr>
          <w:sz w:val="24"/>
        </w:rPr>
      </w:pPr>
      <w:r>
        <w:rPr>
          <w:b/>
          <w:sz w:val="24"/>
        </w:rPr>
        <w:lastRenderedPageBreak/>
        <w:t>Document réponse DR3</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1841"/>
        <w:gridCol w:w="1842"/>
        <w:gridCol w:w="1477"/>
        <w:gridCol w:w="1477"/>
      </w:tblGrid>
      <w:tr w:rsidR="006A034D" w14:paraId="3BF498F3" w14:textId="77777777" w:rsidTr="0011365D">
        <w:trPr>
          <w:trHeight w:val="728"/>
        </w:trPr>
        <w:tc>
          <w:tcPr>
            <w:tcW w:w="3368" w:type="dxa"/>
            <w:vMerge w:val="restart"/>
            <w:tcBorders>
              <w:top w:val="single" w:sz="4" w:space="0" w:color="auto"/>
              <w:left w:val="single" w:sz="4" w:space="0" w:color="auto"/>
              <w:bottom w:val="single" w:sz="4" w:space="0" w:color="auto"/>
              <w:right w:val="single" w:sz="4" w:space="0" w:color="auto"/>
            </w:tcBorders>
            <w:vAlign w:val="center"/>
            <w:hideMark/>
          </w:tcPr>
          <w:p w14:paraId="75FD1BF7" w14:textId="77777777" w:rsidR="006A034D" w:rsidRPr="0011365D" w:rsidRDefault="006A034D">
            <w:pPr>
              <w:spacing w:after="0" w:line="360" w:lineRule="auto"/>
              <w:jc w:val="center"/>
              <w:rPr>
                <w:rStyle w:val="Style4"/>
                <w:sz w:val="20"/>
                <w:szCs w:val="20"/>
              </w:rPr>
            </w:pPr>
            <w:r w:rsidRPr="0011365D">
              <w:rPr>
                <w:rStyle w:val="Style4"/>
                <w:b/>
                <w:sz w:val="20"/>
                <w:szCs w:val="20"/>
              </w:rPr>
              <w:t>Position de la vanne</w:t>
            </w:r>
          </w:p>
        </w:tc>
        <w:tc>
          <w:tcPr>
            <w:tcW w:w="1841" w:type="dxa"/>
            <w:vMerge w:val="restart"/>
            <w:tcBorders>
              <w:top w:val="single" w:sz="4" w:space="0" w:color="auto"/>
              <w:left w:val="single" w:sz="4" w:space="0" w:color="auto"/>
              <w:bottom w:val="single" w:sz="4" w:space="0" w:color="auto"/>
              <w:right w:val="single" w:sz="4" w:space="0" w:color="auto"/>
            </w:tcBorders>
            <w:vAlign w:val="center"/>
            <w:hideMark/>
          </w:tcPr>
          <w:p w14:paraId="0A26DA0E" w14:textId="0AC77A15" w:rsidR="006A034D" w:rsidRPr="0011365D" w:rsidRDefault="006A034D" w:rsidP="00144B3D">
            <w:pPr>
              <w:spacing w:after="0" w:line="360" w:lineRule="auto"/>
              <w:jc w:val="center"/>
              <w:rPr>
                <w:rStyle w:val="Style4"/>
                <w:sz w:val="20"/>
                <w:szCs w:val="20"/>
              </w:rPr>
            </w:pPr>
            <w:r w:rsidRPr="0011365D">
              <w:rPr>
                <w:rStyle w:val="Style4"/>
                <w:b/>
                <w:sz w:val="20"/>
                <w:szCs w:val="20"/>
              </w:rPr>
              <w:t>Position en degré (</w:t>
            </w:r>
            <w:r w:rsidR="00144B3D" w:rsidRPr="0011365D">
              <w:rPr>
                <w:rStyle w:val="Style4"/>
                <w:b/>
                <w:i/>
                <w:sz w:val="20"/>
                <w:szCs w:val="20"/>
              </w:rPr>
              <w:sym w:font="Symbol" w:char="F062"/>
            </w:r>
            <w:r w:rsidRPr="0011365D">
              <w:rPr>
                <w:rStyle w:val="Style4"/>
                <w:b/>
                <w:sz w:val="20"/>
                <w:szCs w:val="20"/>
              </w:rPr>
              <w:t>)</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0F880037" w14:textId="77777777" w:rsidR="006A034D" w:rsidRPr="0011365D" w:rsidRDefault="006A034D">
            <w:pPr>
              <w:spacing w:after="0" w:line="360" w:lineRule="auto"/>
              <w:jc w:val="center"/>
              <w:rPr>
                <w:rStyle w:val="Style4"/>
                <w:b/>
                <w:sz w:val="20"/>
                <w:szCs w:val="20"/>
              </w:rPr>
            </w:pPr>
            <w:r w:rsidRPr="0011365D">
              <w:rPr>
                <w:rStyle w:val="Style4"/>
                <w:b/>
                <w:sz w:val="20"/>
                <w:szCs w:val="20"/>
              </w:rPr>
              <w:t>Angle</w:t>
            </w:r>
          </w:p>
          <w:p w14:paraId="6F7CE923" w14:textId="77777777" w:rsidR="006A034D" w:rsidRPr="0011365D" w:rsidRDefault="006A034D">
            <w:pPr>
              <w:spacing w:after="0" w:line="360" w:lineRule="auto"/>
              <w:jc w:val="center"/>
              <w:rPr>
                <w:rStyle w:val="Style4"/>
                <w:sz w:val="20"/>
                <w:szCs w:val="20"/>
              </w:rPr>
            </w:pPr>
            <w:r w:rsidRPr="0011365D">
              <w:rPr>
                <w:rStyle w:val="Style4"/>
                <w:b/>
                <w:sz w:val="20"/>
                <w:szCs w:val="20"/>
              </w:rPr>
              <w:t>mesuré</w:t>
            </w:r>
          </w:p>
        </w:tc>
        <w:tc>
          <w:tcPr>
            <w:tcW w:w="2954" w:type="dxa"/>
            <w:gridSpan w:val="2"/>
            <w:tcBorders>
              <w:top w:val="single" w:sz="4" w:space="0" w:color="auto"/>
              <w:left w:val="single" w:sz="4" w:space="0" w:color="auto"/>
              <w:bottom w:val="single" w:sz="4" w:space="0" w:color="auto"/>
              <w:right w:val="single" w:sz="4" w:space="0" w:color="auto"/>
            </w:tcBorders>
            <w:vAlign w:val="center"/>
            <w:hideMark/>
          </w:tcPr>
          <w:p w14:paraId="2608D588" w14:textId="77777777" w:rsidR="006A034D" w:rsidRPr="0011365D" w:rsidRDefault="006A034D">
            <w:pPr>
              <w:spacing w:after="0" w:line="360" w:lineRule="auto"/>
              <w:jc w:val="center"/>
              <w:rPr>
                <w:rStyle w:val="Style4"/>
                <w:sz w:val="20"/>
                <w:szCs w:val="20"/>
              </w:rPr>
            </w:pPr>
            <w:r w:rsidRPr="0011365D">
              <w:rPr>
                <w:rStyle w:val="Style4"/>
                <w:b/>
                <w:i/>
                <w:sz w:val="20"/>
                <w:szCs w:val="20"/>
              </w:rPr>
              <w:t>N</w:t>
            </w:r>
            <w:r w:rsidRPr="0011365D">
              <w:rPr>
                <w:rStyle w:val="Style4"/>
                <w:b/>
                <w:sz w:val="20"/>
                <w:szCs w:val="20"/>
              </w:rPr>
              <w:t> : Nombre issu du codeur</w:t>
            </w:r>
          </w:p>
        </w:tc>
      </w:tr>
      <w:tr w:rsidR="0011365D" w14:paraId="7ED37399" w14:textId="77777777" w:rsidTr="0011365D">
        <w:trPr>
          <w:trHeight w:val="285"/>
        </w:trPr>
        <w:tc>
          <w:tcPr>
            <w:tcW w:w="3368" w:type="dxa"/>
            <w:vMerge/>
            <w:tcBorders>
              <w:top w:val="single" w:sz="4" w:space="0" w:color="auto"/>
              <w:left w:val="single" w:sz="4" w:space="0" w:color="auto"/>
              <w:bottom w:val="single" w:sz="4" w:space="0" w:color="auto"/>
              <w:right w:val="single" w:sz="4" w:space="0" w:color="auto"/>
            </w:tcBorders>
            <w:vAlign w:val="center"/>
            <w:hideMark/>
          </w:tcPr>
          <w:p w14:paraId="319C7440" w14:textId="77777777" w:rsidR="0011365D" w:rsidRPr="0011365D" w:rsidRDefault="0011365D">
            <w:pPr>
              <w:spacing w:after="0"/>
              <w:rPr>
                <w:rStyle w:val="Style4"/>
                <w:sz w:val="20"/>
                <w:szCs w:val="20"/>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14:paraId="5A248A26" w14:textId="77777777" w:rsidR="0011365D" w:rsidRPr="0011365D" w:rsidRDefault="0011365D">
            <w:pPr>
              <w:spacing w:after="0"/>
              <w:rPr>
                <w:rStyle w:val="Style4"/>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6D4B7E9" w14:textId="77777777" w:rsidR="0011365D" w:rsidRPr="0011365D" w:rsidRDefault="0011365D">
            <w:pPr>
              <w:spacing w:after="0"/>
              <w:rPr>
                <w:rStyle w:val="Style4"/>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hideMark/>
          </w:tcPr>
          <w:p w14:paraId="69A032E5" w14:textId="30FD0E82" w:rsidR="0011365D" w:rsidRPr="0011365D" w:rsidRDefault="0011365D">
            <w:pPr>
              <w:spacing w:after="0" w:line="360" w:lineRule="auto"/>
              <w:jc w:val="center"/>
              <w:rPr>
                <w:rStyle w:val="Style4"/>
                <w:b/>
                <w:i/>
                <w:sz w:val="20"/>
                <w:szCs w:val="20"/>
              </w:rPr>
            </w:pPr>
            <w:r w:rsidRPr="0011365D">
              <w:rPr>
                <w:rStyle w:val="Style4"/>
                <w:b/>
                <w:i/>
                <w:sz w:val="20"/>
                <w:szCs w:val="20"/>
              </w:rPr>
              <w:t>Décimal</w:t>
            </w:r>
          </w:p>
        </w:tc>
        <w:tc>
          <w:tcPr>
            <w:tcW w:w="1477" w:type="dxa"/>
            <w:tcBorders>
              <w:top w:val="single" w:sz="4" w:space="0" w:color="auto"/>
              <w:left w:val="single" w:sz="4" w:space="0" w:color="auto"/>
              <w:bottom w:val="single" w:sz="4" w:space="0" w:color="auto"/>
              <w:right w:val="single" w:sz="4" w:space="0" w:color="auto"/>
            </w:tcBorders>
            <w:vAlign w:val="center"/>
            <w:hideMark/>
          </w:tcPr>
          <w:p w14:paraId="41CD5F72" w14:textId="702EFBA0" w:rsidR="0011365D" w:rsidRPr="0011365D" w:rsidRDefault="0011365D">
            <w:pPr>
              <w:spacing w:after="0" w:line="360" w:lineRule="auto"/>
              <w:jc w:val="center"/>
              <w:rPr>
                <w:rStyle w:val="Style4"/>
                <w:b/>
                <w:i/>
                <w:sz w:val="20"/>
                <w:szCs w:val="20"/>
              </w:rPr>
            </w:pPr>
            <w:r w:rsidRPr="0011365D">
              <w:rPr>
                <w:rStyle w:val="Style4"/>
                <w:b/>
                <w:sz w:val="20"/>
                <w:szCs w:val="20"/>
              </w:rPr>
              <w:t>Hexadécimal</w:t>
            </w:r>
          </w:p>
        </w:tc>
      </w:tr>
      <w:tr w:rsidR="0011365D" w14:paraId="2A8B633F" w14:textId="77777777" w:rsidTr="0011365D">
        <w:trPr>
          <w:trHeight w:val="284"/>
        </w:trPr>
        <w:tc>
          <w:tcPr>
            <w:tcW w:w="3368" w:type="dxa"/>
            <w:tcBorders>
              <w:top w:val="single" w:sz="4" w:space="0" w:color="auto"/>
              <w:left w:val="single" w:sz="4" w:space="0" w:color="auto"/>
              <w:bottom w:val="single" w:sz="4" w:space="0" w:color="auto"/>
              <w:right w:val="single" w:sz="4" w:space="0" w:color="auto"/>
            </w:tcBorders>
            <w:vAlign w:val="center"/>
            <w:hideMark/>
          </w:tcPr>
          <w:p w14:paraId="1106B6F6" w14:textId="77777777" w:rsidR="0011365D" w:rsidRPr="0011365D" w:rsidRDefault="0011365D">
            <w:pPr>
              <w:spacing w:after="0" w:line="360" w:lineRule="auto"/>
              <w:jc w:val="center"/>
              <w:rPr>
                <w:rStyle w:val="Style4"/>
                <w:sz w:val="20"/>
                <w:szCs w:val="20"/>
              </w:rPr>
            </w:pPr>
            <w:r w:rsidRPr="0011365D">
              <w:rPr>
                <w:rStyle w:val="Style4"/>
                <w:b/>
                <w:sz w:val="20"/>
                <w:szCs w:val="20"/>
              </w:rPr>
              <w:t>Ouverte</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9A5B0F1" w14:textId="77777777" w:rsidR="0011365D" w:rsidRPr="0011365D" w:rsidRDefault="0011365D">
            <w:pPr>
              <w:spacing w:after="0" w:line="360" w:lineRule="auto"/>
              <w:jc w:val="center"/>
              <w:rPr>
                <w:rStyle w:val="Style4"/>
                <w:sz w:val="20"/>
                <w:szCs w:val="20"/>
              </w:rPr>
            </w:pPr>
            <w:r w:rsidRPr="0011365D">
              <w:rPr>
                <w:rStyle w:val="Style4"/>
                <w:sz w:val="20"/>
                <w:szCs w:val="20"/>
              </w:rPr>
              <w:t>-90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481E284" w14:textId="77777777" w:rsidR="0011365D" w:rsidRPr="0011365D" w:rsidRDefault="0011365D">
            <w:pPr>
              <w:spacing w:after="0" w:line="360" w:lineRule="auto"/>
              <w:jc w:val="center"/>
              <w:rPr>
                <w:rStyle w:val="Style4"/>
                <w:sz w:val="20"/>
                <w:szCs w:val="20"/>
              </w:rPr>
            </w:pPr>
            <w:r w:rsidRPr="0011365D">
              <w:rPr>
                <w:rStyle w:val="Style4"/>
                <w:sz w:val="20"/>
                <w:szCs w:val="20"/>
              </w:rPr>
              <w:t>0</w:t>
            </w:r>
          </w:p>
        </w:tc>
        <w:tc>
          <w:tcPr>
            <w:tcW w:w="1477" w:type="dxa"/>
            <w:tcBorders>
              <w:top w:val="single" w:sz="4" w:space="0" w:color="auto"/>
              <w:left w:val="single" w:sz="4" w:space="0" w:color="auto"/>
              <w:bottom w:val="single" w:sz="4" w:space="0" w:color="auto"/>
              <w:right w:val="single" w:sz="4" w:space="0" w:color="auto"/>
            </w:tcBorders>
            <w:vAlign w:val="center"/>
            <w:hideMark/>
          </w:tcPr>
          <w:p w14:paraId="35DBE168" w14:textId="7B0E23E7" w:rsidR="0011365D" w:rsidRPr="0011365D" w:rsidRDefault="0011365D">
            <w:pPr>
              <w:spacing w:after="0" w:line="360" w:lineRule="auto"/>
              <w:jc w:val="center"/>
              <w:rPr>
                <w:rStyle w:val="Style4"/>
                <w:sz w:val="20"/>
                <w:szCs w:val="20"/>
              </w:rPr>
            </w:pPr>
            <w:r w:rsidRPr="0011365D">
              <w:rPr>
                <w:rStyle w:val="Style4"/>
                <w:sz w:val="20"/>
                <w:szCs w:val="20"/>
              </w:rPr>
              <w:t>0</w:t>
            </w:r>
          </w:p>
        </w:tc>
        <w:tc>
          <w:tcPr>
            <w:tcW w:w="1477" w:type="dxa"/>
            <w:tcBorders>
              <w:top w:val="single" w:sz="4" w:space="0" w:color="auto"/>
              <w:left w:val="single" w:sz="4" w:space="0" w:color="auto"/>
              <w:bottom w:val="single" w:sz="4" w:space="0" w:color="auto"/>
              <w:right w:val="single" w:sz="4" w:space="0" w:color="auto"/>
            </w:tcBorders>
            <w:vAlign w:val="center"/>
            <w:hideMark/>
          </w:tcPr>
          <w:p w14:paraId="4F632B92" w14:textId="79C5BC13" w:rsidR="0011365D" w:rsidRPr="0011365D" w:rsidRDefault="0011365D">
            <w:pPr>
              <w:spacing w:after="0" w:line="360" w:lineRule="auto"/>
              <w:jc w:val="center"/>
              <w:rPr>
                <w:rStyle w:val="Style4"/>
                <w:sz w:val="20"/>
                <w:szCs w:val="20"/>
              </w:rPr>
            </w:pPr>
            <w:r w:rsidRPr="0011365D">
              <w:rPr>
                <w:rStyle w:val="Style4"/>
                <w:b/>
                <w:sz w:val="20"/>
                <w:szCs w:val="20"/>
              </w:rPr>
              <w:t>0000</w:t>
            </w:r>
          </w:p>
        </w:tc>
      </w:tr>
      <w:tr w:rsidR="0011365D" w14:paraId="11C2DC6B" w14:textId="77777777" w:rsidTr="0011365D">
        <w:trPr>
          <w:trHeight w:val="284"/>
        </w:trPr>
        <w:tc>
          <w:tcPr>
            <w:tcW w:w="3368" w:type="dxa"/>
            <w:tcBorders>
              <w:top w:val="single" w:sz="4" w:space="0" w:color="auto"/>
              <w:left w:val="single" w:sz="4" w:space="0" w:color="auto"/>
              <w:bottom w:val="single" w:sz="4" w:space="0" w:color="auto"/>
              <w:right w:val="single" w:sz="4" w:space="0" w:color="auto"/>
            </w:tcBorders>
            <w:vAlign w:val="center"/>
            <w:hideMark/>
          </w:tcPr>
          <w:p w14:paraId="406B2E3F" w14:textId="77777777" w:rsidR="0011365D" w:rsidRPr="0011365D" w:rsidRDefault="0011365D">
            <w:pPr>
              <w:spacing w:after="0" w:line="360" w:lineRule="auto"/>
              <w:jc w:val="center"/>
              <w:rPr>
                <w:rStyle w:val="Style4"/>
                <w:sz w:val="20"/>
                <w:szCs w:val="20"/>
              </w:rPr>
            </w:pPr>
            <w:r w:rsidRPr="0011365D">
              <w:rPr>
                <w:rStyle w:val="Style4"/>
                <w:b/>
                <w:sz w:val="20"/>
                <w:szCs w:val="20"/>
              </w:rPr>
              <w:t>Ouverte en sur-verse</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AD9EFDD" w14:textId="77777777" w:rsidR="0011365D" w:rsidRPr="0011365D" w:rsidRDefault="0011365D">
            <w:pPr>
              <w:spacing w:after="0" w:line="360" w:lineRule="auto"/>
              <w:jc w:val="center"/>
              <w:rPr>
                <w:rStyle w:val="Style4"/>
                <w:sz w:val="20"/>
                <w:szCs w:val="20"/>
              </w:rPr>
            </w:pPr>
            <w:r w:rsidRPr="0011365D">
              <w:rPr>
                <w:rStyle w:val="Style4"/>
                <w:sz w:val="20"/>
                <w:szCs w:val="20"/>
              </w:rPr>
              <w:t>-53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5D3EE57" w14:textId="77777777" w:rsidR="0011365D" w:rsidRPr="0011365D" w:rsidRDefault="0011365D">
            <w:pPr>
              <w:spacing w:after="0" w:line="360" w:lineRule="auto"/>
              <w:jc w:val="center"/>
              <w:rPr>
                <w:rStyle w:val="Style4"/>
                <w:b/>
                <w:sz w:val="20"/>
                <w:szCs w:val="20"/>
              </w:rPr>
            </w:pPr>
            <w:r w:rsidRPr="0011365D">
              <w:rPr>
                <w:rStyle w:val="Style4"/>
                <w:b/>
                <w:sz w:val="20"/>
                <w:szCs w:val="20"/>
              </w:rPr>
              <w:t>-37</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E6B5F96" w14:textId="347AFDC6" w:rsidR="0011365D" w:rsidRPr="0011365D" w:rsidRDefault="0011365D">
            <w:pPr>
              <w:spacing w:after="0" w:line="360" w:lineRule="auto"/>
              <w:jc w:val="center"/>
              <w:rPr>
                <w:rStyle w:val="Style4"/>
                <w:b/>
                <w:sz w:val="20"/>
                <w:szCs w:val="20"/>
              </w:rPr>
            </w:pPr>
            <w:r w:rsidRPr="0011365D">
              <w:rPr>
                <w:rStyle w:val="Style4"/>
                <w:b/>
                <w:sz w:val="20"/>
                <w:szCs w:val="20"/>
              </w:rPr>
              <w:t>-3700</w:t>
            </w:r>
          </w:p>
        </w:tc>
        <w:tc>
          <w:tcPr>
            <w:tcW w:w="1477" w:type="dxa"/>
            <w:tcBorders>
              <w:top w:val="single" w:sz="4" w:space="0" w:color="auto"/>
              <w:left w:val="single" w:sz="4" w:space="0" w:color="auto"/>
              <w:bottom w:val="single" w:sz="4" w:space="0" w:color="auto"/>
              <w:right w:val="single" w:sz="4" w:space="0" w:color="auto"/>
            </w:tcBorders>
            <w:vAlign w:val="center"/>
            <w:hideMark/>
          </w:tcPr>
          <w:p w14:paraId="283EF17C" w14:textId="2668AABB" w:rsidR="0011365D" w:rsidRPr="0011365D" w:rsidRDefault="0011365D">
            <w:pPr>
              <w:spacing w:after="0" w:line="360" w:lineRule="auto"/>
              <w:jc w:val="center"/>
              <w:rPr>
                <w:rStyle w:val="Style4"/>
                <w:b/>
                <w:sz w:val="20"/>
                <w:szCs w:val="20"/>
              </w:rPr>
            </w:pPr>
            <w:r w:rsidRPr="0011365D">
              <w:rPr>
                <w:rStyle w:val="Style4"/>
                <w:b/>
                <w:sz w:val="20"/>
                <w:szCs w:val="20"/>
              </w:rPr>
              <w:t>F18C</w:t>
            </w:r>
          </w:p>
        </w:tc>
      </w:tr>
      <w:tr w:rsidR="0011365D" w14:paraId="2AB620BF" w14:textId="77777777" w:rsidTr="0011365D">
        <w:trPr>
          <w:trHeight w:val="284"/>
        </w:trPr>
        <w:tc>
          <w:tcPr>
            <w:tcW w:w="3368" w:type="dxa"/>
            <w:tcBorders>
              <w:top w:val="single" w:sz="4" w:space="0" w:color="auto"/>
              <w:left w:val="single" w:sz="4" w:space="0" w:color="auto"/>
              <w:bottom w:val="single" w:sz="4" w:space="0" w:color="auto"/>
              <w:right w:val="single" w:sz="4" w:space="0" w:color="auto"/>
            </w:tcBorders>
            <w:vAlign w:val="center"/>
            <w:hideMark/>
          </w:tcPr>
          <w:p w14:paraId="7B8EBB73" w14:textId="77777777" w:rsidR="0011365D" w:rsidRPr="0011365D" w:rsidRDefault="0011365D">
            <w:pPr>
              <w:spacing w:after="0" w:line="360" w:lineRule="auto"/>
              <w:jc w:val="center"/>
              <w:rPr>
                <w:rStyle w:val="Style4"/>
                <w:sz w:val="20"/>
                <w:szCs w:val="20"/>
              </w:rPr>
            </w:pPr>
            <w:r w:rsidRPr="0011365D">
              <w:rPr>
                <w:rStyle w:val="Style4"/>
                <w:b/>
                <w:sz w:val="20"/>
                <w:szCs w:val="20"/>
              </w:rPr>
              <w:t>Fermée</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DBA2F07" w14:textId="77777777" w:rsidR="0011365D" w:rsidRPr="0011365D" w:rsidRDefault="0011365D">
            <w:pPr>
              <w:spacing w:after="0" w:line="360" w:lineRule="auto"/>
              <w:jc w:val="center"/>
              <w:rPr>
                <w:rStyle w:val="Style4"/>
                <w:sz w:val="20"/>
                <w:szCs w:val="20"/>
              </w:rPr>
            </w:pPr>
            <w:r w:rsidRPr="0011365D">
              <w:rPr>
                <w:rStyle w:val="Style4"/>
                <w:sz w:val="20"/>
                <w:szCs w:val="20"/>
              </w:rPr>
              <w:t>-20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AAAE9F2" w14:textId="77777777" w:rsidR="0011365D" w:rsidRPr="0011365D" w:rsidRDefault="0011365D">
            <w:pPr>
              <w:spacing w:after="0" w:line="360" w:lineRule="auto"/>
              <w:jc w:val="center"/>
              <w:rPr>
                <w:rStyle w:val="Style4"/>
                <w:b/>
                <w:sz w:val="20"/>
                <w:szCs w:val="20"/>
              </w:rPr>
            </w:pPr>
            <w:r w:rsidRPr="0011365D">
              <w:rPr>
                <w:rStyle w:val="Style4"/>
                <w:b/>
                <w:sz w:val="20"/>
                <w:szCs w:val="20"/>
              </w:rPr>
              <w:t>-70</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9DDD0EA" w14:textId="0B0B0BE4" w:rsidR="0011365D" w:rsidRPr="0011365D" w:rsidRDefault="0011365D">
            <w:pPr>
              <w:spacing w:after="0" w:line="360" w:lineRule="auto"/>
              <w:jc w:val="center"/>
              <w:rPr>
                <w:rStyle w:val="Style4"/>
                <w:b/>
                <w:sz w:val="20"/>
                <w:szCs w:val="20"/>
              </w:rPr>
            </w:pPr>
            <w:r w:rsidRPr="0011365D">
              <w:rPr>
                <w:rStyle w:val="Style4"/>
                <w:b/>
                <w:sz w:val="20"/>
                <w:szCs w:val="20"/>
              </w:rPr>
              <w:t>-7000</w:t>
            </w:r>
          </w:p>
        </w:tc>
        <w:tc>
          <w:tcPr>
            <w:tcW w:w="1477" w:type="dxa"/>
            <w:tcBorders>
              <w:top w:val="single" w:sz="4" w:space="0" w:color="auto"/>
              <w:left w:val="single" w:sz="4" w:space="0" w:color="auto"/>
              <w:bottom w:val="single" w:sz="4" w:space="0" w:color="auto"/>
              <w:right w:val="single" w:sz="4" w:space="0" w:color="auto"/>
            </w:tcBorders>
            <w:vAlign w:val="center"/>
            <w:hideMark/>
          </w:tcPr>
          <w:p w14:paraId="7DA47F57" w14:textId="4D122302" w:rsidR="0011365D" w:rsidRPr="0011365D" w:rsidRDefault="0011365D">
            <w:pPr>
              <w:spacing w:after="0" w:line="360" w:lineRule="auto"/>
              <w:jc w:val="center"/>
              <w:rPr>
                <w:rStyle w:val="Style4"/>
                <w:b/>
                <w:sz w:val="20"/>
                <w:szCs w:val="20"/>
              </w:rPr>
            </w:pPr>
            <w:r w:rsidRPr="0011365D">
              <w:rPr>
                <w:rStyle w:val="Style4"/>
                <w:b/>
                <w:sz w:val="20"/>
                <w:szCs w:val="20"/>
              </w:rPr>
              <w:t>E4A8</w:t>
            </w:r>
          </w:p>
        </w:tc>
      </w:tr>
      <w:tr w:rsidR="0011365D" w14:paraId="1DCA297C" w14:textId="77777777" w:rsidTr="0011365D">
        <w:trPr>
          <w:trHeight w:val="284"/>
        </w:trPr>
        <w:tc>
          <w:tcPr>
            <w:tcW w:w="3368" w:type="dxa"/>
            <w:tcBorders>
              <w:top w:val="single" w:sz="4" w:space="0" w:color="auto"/>
              <w:left w:val="single" w:sz="4" w:space="0" w:color="auto"/>
              <w:bottom w:val="single" w:sz="4" w:space="0" w:color="auto"/>
              <w:right w:val="single" w:sz="4" w:space="0" w:color="auto"/>
            </w:tcBorders>
            <w:vAlign w:val="center"/>
            <w:hideMark/>
          </w:tcPr>
          <w:p w14:paraId="281307B2" w14:textId="77777777" w:rsidR="0011365D" w:rsidRPr="0011365D" w:rsidRDefault="0011365D">
            <w:pPr>
              <w:spacing w:after="0" w:line="360" w:lineRule="auto"/>
              <w:jc w:val="center"/>
              <w:rPr>
                <w:rStyle w:val="Style4"/>
                <w:sz w:val="20"/>
                <w:szCs w:val="20"/>
              </w:rPr>
            </w:pPr>
            <w:r w:rsidRPr="0011365D">
              <w:rPr>
                <w:rStyle w:val="Style4"/>
                <w:b/>
                <w:sz w:val="20"/>
                <w:szCs w:val="20"/>
              </w:rPr>
              <w:t>Ouverte en sous-verse</w:t>
            </w:r>
          </w:p>
        </w:tc>
        <w:tc>
          <w:tcPr>
            <w:tcW w:w="1841" w:type="dxa"/>
            <w:tcBorders>
              <w:top w:val="single" w:sz="4" w:space="0" w:color="auto"/>
              <w:left w:val="single" w:sz="4" w:space="0" w:color="auto"/>
              <w:bottom w:val="single" w:sz="4" w:space="0" w:color="auto"/>
              <w:right w:val="single" w:sz="4" w:space="0" w:color="auto"/>
            </w:tcBorders>
            <w:vAlign w:val="center"/>
            <w:hideMark/>
          </w:tcPr>
          <w:p w14:paraId="7D1AF600" w14:textId="77777777" w:rsidR="0011365D" w:rsidRPr="0011365D" w:rsidRDefault="0011365D">
            <w:pPr>
              <w:spacing w:after="0" w:line="360" w:lineRule="auto"/>
              <w:jc w:val="center"/>
              <w:rPr>
                <w:rStyle w:val="Style4"/>
                <w:sz w:val="20"/>
                <w:szCs w:val="20"/>
              </w:rPr>
            </w:pPr>
            <w:r w:rsidRPr="0011365D">
              <w:rPr>
                <w:rStyle w:val="Style4"/>
                <w:sz w:val="20"/>
                <w:szCs w:val="20"/>
              </w:rPr>
              <w:t>-10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E5C6300" w14:textId="77777777" w:rsidR="0011365D" w:rsidRPr="0011365D" w:rsidRDefault="0011365D">
            <w:pPr>
              <w:spacing w:after="0" w:line="360" w:lineRule="auto"/>
              <w:jc w:val="center"/>
              <w:rPr>
                <w:rStyle w:val="Style4"/>
                <w:b/>
                <w:sz w:val="20"/>
                <w:szCs w:val="20"/>
              </w:rPr>
            </w:pPr>
            <w:r w:rsidRPr="0011365D">
              <w:rPr>
                <w:rStyle w:val="Style4"/>
                <w:b/>
                <w:sz w:val="20"/>
                <w:szCs w:val="20"/>
              </w:rPr>
              <w:t>-80</w:t>
            </w:r>
          </w:p>
        </w:tc>
        <w:tc>
          <w:tcPr>
            <w:tcW w:w="1477" w:type="dxa"/>
            <w:tcBorders>
              <w:top w:val="single" w:sz="4" w:space="0" w:color="auto"/>
              <w:left w:val="single" w:sz="4" w:space="0" w:color="auto"/>
              <w:bottom w:val="single" w:sz="4" w:space="0" w:color="auto"/>
              <w:right w:val="single" w:sz="4" w:space="0" w:color="auto"/>
            </w:tcBorders>
            <w:vAlign w:val="center"/>
            <w:hideMark/>
          </w:tcPr>
          <w:p w14:paraId="094EBA5D" w14:textId="7A72ED42" w:rsidR="0011365D" w:rsidRPr="0011365D" w:rsidRDefault="0011365D">
            <w:pPr>
              <w:spacing w:after="0" w:line="360" w:lineRule="auto"/>
              <w:jc w:val="center"/>
              <w:rPr>
                <w:rStyle w:val="Style4"/>
                <w:b/>
                <w:sz w:val="20"/>
                <w:szCs w:val="20"/>
              </w:rPr>
            </w:pPr>
            <w:r w:rsidRPr="0011365D">
              <w:rPr>
                <w:rStyle w:val="Style4"/>
                <w:b/>
                <w:sz w:val="20"/>
                <w:szCs w:val="20"/>
              </w:rPr>
              <w:t>-8000</w:t>
            </w:r>
          </w:p>
        </w:tc>
        <w:tc>
          <w:tcPr>
            <w:tcW w:w="1477" w:type="dxa"/>
            <w:tcBorders>
              <w:top w:val="single" w:sz="4" w:space="0" w:color="auto"/>
              <w:left w:val="single" w:sz="4" w:space="0" w:color="auto"/>
              <w:bottom w:val="single" w:sz="4" w:space="0" w:color="auto"/>
              <w:right w:val="single" w:sz="4" w:space="0" w:color="auto"/>
            </w:tcBorders>
            <w:vAlign w:val="center"/>
            <w:hideMark/>
          </w:tcPr>
          <w:p w14:paraId="2C504094" w14:textId="6676B749" w:rsidR="0011365D" w:rsidRPr="0011365D" w:rsidRDefault="0011365D">
            <w:pPr>
              <w:spacing w:after="0" w:line="360" w:lineRule="auto"/>
              <w:jc w:val="center"/>
              <w:rPr>
                <w:rStyle w:val="Style4"/>
                <w:b/>
                <w:sz w:val="20"/>
                <w:szCs w:val="20"/>
              </w:rPr>
            </w:pPr>
            <w:r w:rsidRPr="0011365D">
              <w:rPr>
                <w:rStyle w:val="Style4"/>
                <w:b/>
                <w:sz w:val="20"/>
                <w:szCs w:val="20"/>
              </w:rPr>
              <w:t>EC00</w:t>
            </w:r>
          </w:p>
        </w:tc>
      </w:tr>
    </w:tbl>
    <w:p w14:paraId="5C13E75E" w14:textId="77777777" w:rsidR="005B3E8A" w:rsidRDefault="005B3E8A" w:rsidP="005B3E8A">
      <w:pPr>
        <w:spacing w:after="0"/>
        <w:jc w:val="both"/>
        <w:rPr>
          <w:sz w:val="20"/>
        </w:rPr>
      </w:pPr>
    </w:p>
    <w:p w14:paraId="2C43575A" w14:textId="77777777" w:rsidR="006A034D" w:rsidRPr="005B3E8A" w:rsidRDefault="006A034D" w:rsidP="005B3E8A">
      <w:pPr>
        <w:spacing w:after="0"/>
        <w:jc w:val="both"/>
        <w:rPr>
          <w:sz w:val="20"/>
        </w:rPr>
      </w:pPr>
    </w:p>
    <w:p w14:paraId="70CEC755" w14:textId="4B08937D" w:rsidR="009B2D0A" w:rsidRDefault="0038430D" w:rsidP="00262C8B">
      <w:pPr>
        <w:pStyle w:val="NormalWeb"/>
        <w:spacing w:before="0" w:beforeAutospacing="0" w:after="0" w:afterAutospacing="0"/>
        <w:jc w:val="both"/>
      </w:pPr>
      <w:r>
        <w:rPr>
          <w:noProof/>
        </w:rPr>
        <mc:AlternateContent>
          <mc:Choice Requires="wpc">
            <w:drawing>
              <wp:inline distT="0" distB="0" distL="0" distR="0" wp14:anchorId="230EFA4E" wp14:editId="61702238">
                <wp:extent cx="5943600" cy="6845623"/>
                <wp:effectExtent l="0" t="0" r="0" b="0"/>
                <wp:docPr id="7" name="Zone de dessin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5" name="Groupe 25"/>
                        <wpg:cNvGrpSpPr/>
                        <wpg:grpSpPr>
                          <a:xfrm>
                            <a:off x="71550" y="66782"/>
                            <a:ext cx="5770161" cy="6487047"/>
                            <a:chOff x="71550" y="356017"/>
                            <a:chExt cx="5770161" cy="6487047"/>
                          </a:xfrm>
                        </wpg:grpSpPr>
                        <wps:wsp>
                          <wps:cNvPr id="8" name="Ellipse 8"/>
                          <wps:cNvSpPr/>
                          <wps:spPr>
                            <a:xfrm>
                              <a:off x="369069" y="356017"/>
                              <a:ext cx="632236" cy="364288"/>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Parallélogramme 14"/>
                          <wps:cNvSpPr/>
                          <wps:spPr>
                            <a:xfrm>
                              <a:off x="146263" y="921500"/>
                              <a:ext cx="1061882" cy="229337"/>
                            </a:xfrm>
                            <a:prstGeom prst="parallelogram">
                              <a:avLst>
                                <a:gd name="adj" fmla="val 50230"/>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Connecteur droit avec flèche 15"/>
                          <wps:cNvCnPr>
                            <a:endCxn id="14" idx="0"/>
                          </wps:cNvCnPr>
                          <wps:spPr>
                            <a:xfrm>
                              <a:off x="677145" y="720307"/>
                              <a:ext cx="59" cy="20119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5" name="AutoShape 146"/>
                          <wps:cNvSpPr>
                            <a:spLocks noChangeArrowheads="1"/>
                          </wps:cNvSpPr>
                          <wps:spPr bwMode="auto">
                            <a:xfrm>
                              <a:off x="196653" y="1781392"/>
                              <a:ext cx="962827" cy="461681"/>
                            </a:xfrm>
                            <a:prstGeom prst="flowChartDecision">
                              <a:avLst/>
                            </a:prstGeom>
                            <a:solidFill>
                              <a:srgbClr val="FFFFFF"/>
                            </a:solidFill>
                            <a:ln w="12700">
                              <a:solidFill>
                                <a:srgbClr val="000000"/>
                              </a:solidFill>
                              <a:miter lim="800000"/>
                              <a:headEnd/>
                              <a:tailEnd/>
                            </a:ln>
                          </wps:spPr>
                          <wps:txbx>
                            <w:txbxContent>
                              <w:p w14:paraId="51B042BB"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wps:txbx>
                          <wps:bodyPr rot="0" vert="horz" wrap="square" lIns="91440" tIns="45720" rIns="91440" bIns="45720" anchor="t" anchorCtr="0" upright="1">
                            <a:noAutofit/>
                          </wps:bodyPr>
                        </wps:wsp>
                        <wps:wsp>
                          <wps:cNvPr id="116" name="Text Box 185"/>
                          <wps:cNvSpPr txBox="1">
                            <a:spLocks noChangeArrowheads="1"/>
                          </wps:cNvSpPr>
                          <wps:spPr bwMode="auto">
                            <a:xfrm>
                              <a:off x="196739" y="903085"/>
                              <a:ext cx="1004589" cy="2477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CDF64"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Lire S</w:t>
                                </w:r>
                              </w:p>
                            </w:txbxContent>
                          </wps:txbx>
                          <wps:bodyPr rot="0" vert="horz" wrap="square" lIns="91440" tIns="45720" rIns="91440" bIns="45720" anchor="t" anchorCtr="0" upright="1">
                            <a:noAutofit/>
                          </wps:bodyPr>
                        </wps:wsp>
                        <wps:wsp>
                          <wps:cNvPr id="118" name="Connecteur droit avec flèche 118"/>
                          <wps:cNvCnPr/>
                          <wps:spPr>
                            <a:xfrm>
                              <a:off x="677220" y="1150837"/>
                              <a:ext cx="0" cy="2006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cNvPr id="18" name="Groupe 18"/>
                          <wpg:cNvGrpSpPr/>
                          <wpg:grpSpPr>
                            <a:xfrm>
                              <a:off x="139594" y="1345967"/>
                              <a:ext cx="1061735" cy="247650"/>
                              <a:chOff x="139594" y="1345967"/>
                              <a:chExt cx="1061735" cy="247650"/>
                            </a:xfrm>
                          </wpg:grpSpPr>
                          <wps:wsp>
                            <wps:cNvPr id="117" name="Parallélogramme 117"/>
                            <wps:cNvSpPr/>
                            <wps:spPr>
                              <a:xfrm>
                                <a:off x="139609" y="1351497"/>
                                <a:ext cx="1061720" cy="229235"/>
                              </a:xfrm>
                              <a:prstGeom prst="parallelogram">
                                <a:avLst>
                                  <a:gd name="adj" fmla="val 50230"/>
                                </a:avLst>
                              </a:prstGeom>
                              <a:noFill/>
                              <a:ln w="12700"/>
                            </wps:spPr>
                            <wps:style>
                              <a:lnRef idx="2">
                                <a:schemeClr val="dk1"/>
                              </a:lnRef>
                              <a:fillRef idx="1">
                                <a:schemeClr val="lt1"/>
                              </a:fillRef>
                              <a:effectRef idx="0">
                                <a:schemeClr val="dk1"/>
                              </a:effectRef>
                              <a:fontRef idx="minor">
                                <a:schemeClr val="dk1"/>
                              </a:fontRef>
                            </wps:style>
                            <wps:txbx>
                              <w:txbxContent>
                                <w:p w14:paraId="0D12E8E8" w14:textId="77777777" w:rsidR="00113AFB" w:rsidRDefault="00113AFB" w:rsidP="0038430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Text Box 185"/>
                            <wps:cNvSpPr txBox="1">
                              <a:spLocks noChangeArrowheads="1"/>
                            </wps:cNvSpPr>
                            <wps:spPr bwMode="auto">
                              <a:xfrm>
                                <a:off x="139594" y="1345967"/>
                                <a:ext cx="1061629"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DBD36"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Lire C</w:t>
                                  </w:r>
                                </w:p>
                              </w:txbxContent>
                            </wps:txbx>
                            <wps:bodyPr rot="0" vert="horz" wrap="square" lIns="91440" tIns="45720" rIns="91440" bIns="45720" anchor="t" anchorCtr="0" upright="1">
                              <a:noAutofit/>
                            </wps:bodyPr>
                          </wps:wsp>
                        </wpg:grpSp>
                        <wps:wsp>
                          <wps:cNvPr id="121" name="Text Box 185"/>
                          <wps:cNvSpPr txBox="1">
                            <a:spLocks noChangeArrowheads="1"/>
                          </wps:cNvSpPr>
                          <wps:spPr bwMode="auto">
                            <a:xfrm>
                              <a:off x="218492" y="1888051"/>
                              <a:ext cx="88739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08B8B" w14:textId="45B57D0B"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S = CO ?</w:t>
                                </w:r>
                              </w:p>
                            </w:txbxContent>
                          </wps:txbx>
                          <wps:bodyPr rot="0" vert="horz" wrap="square" lIns="91440" tIns="45720" rIns="91440" bIns="45720" anchor="t" anchorCtr="0" upright="1">
                            <a:noAutofit/>
                          </wps:bodyPr>
                        </wps:wsp>
                        <wps:wsp>
                          <wps:cNvPr id="122" name="Connecteur droit avec flèche 122"/>
                          <wps:cNvCnPr/>
                          <wps:spPr>
                            <a:xfrm>
                              <a:off x="677143" y="1580732"/>
                              <a:ext cx="0" cy="2006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5" name="AutoShape 151"/>
                          <wps:cNvCnPr>
                            <a:cxnSpLocks noChangeShapeType="1"/>
                          </wps:cNvCnPr>
                          <wps:spPr bwMode="auto">
                            <a:xfrm>
                              <a:off x="1191406" y="2020909"/>
                              <a:ext cx="840807"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26" name="Text Box 191"/>
                          <wps:cNvSpPr txBox="1">
                            <a:spLocks noChangeArrowheads="1"/>
                          </wps:cNvSpPr>
                          <wps:spPr bwMode="auto">
                            <a:xfrm>
                              <a:off x="1224477" y="1801914"/>
                              <a:ext cx="502388" cy="219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645E9" w14:textId="77777777" w:rsidR="00113AFB" w:rsidRDefault="00113AFB" w:rsidP="0038430D">
                                <w:pPr>
                                  <w:pStyle w:val="NormalWeb"/>
                                  <w:spacing w:before="0" w:beforeAutospacing="0" w:after="200" w:afterAutospacing="0" w:line="276" w:lineRule="auto"/>
                                </w:pPr>
                                <w:proofErr w:type="gramStart"/>
                                <w:r>
                                  <w:rPr>
                                    <w:rFonts w:ascii="Calibri" w:eastAsia="Calibri" w:hAnsi="Calibri" w:cs="Arial"/>
                                    <w:i/>
                                    <w:iCs/>
                                    <w:sz w:val="16"/>
                                    <w:szCs w:val="16"/>
                                  </w:rPr>
                                  <w:t>non</w:t>
                                </w:r>
                                <w:proofErr w:type="gramEnd"/>
                              </w:p>
                            </w:txbxContent>
                          </wps:txbx>
                          <wps:bodyPr rot="0" vert="horz" wrap="square" lIns="91440" tIns="45720" rIns="91440" bIns="45720" anchor="t" anchorCtr="0" upright="1">
                            <a:noAutofit/>
                          </wps:bodyPr>
                        </wps:wsp>
                        <wps:wsp>
                          <wps:cNvPr id="134" name="Connecteur droit avec flèche 134"/>
                          <wps:cNvCnPr/>
                          <wps:spPr>
                            <a:xfrm>
                              <a:off x="681873" y="2885810"/>
                              <a:ext cx="0" cy="21353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7" name="Text Box 191"/>
                          <wps:cNvSpPr txBox="1">
                            <a:spLocks noChangeArrowheads="1"/>
                          </wps:cNvSpPr>
                          <wps:spPr bwMode="auto">
                            <a:xfrm>
                              <a:off x="407904" y="433286"/>
                              <a:ext cx="574062" cy="2870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4E37F" w14:textId="77777777" w:rsidR="00113AFB" w:rsidRPr="009D1385" w:rsidRDefault="00113AFB" w:rsidP="0038430D">
                                <w:pPr>
                                  <w:pStyle w:val="NormalWeb"/>
                                  <w:spacing w:before="0" w:beforeAutospacing="0" w:after="200" w:afterAutospacing="0" w:line="276" w:lineRule="auto"/>
                                  <w:rPr>
                                    <w:rFonts w:ascii="Arial" w:hAnsi="Arial" w:cs="Arial"/>
                                    <w:sz w:val="28"/>
                                  </w:rPr>
                                </w:pPr>
                                <w:r w:rsidRPr="009D1385">
                                  <w:rPr>
                                    <w:rFonts w:ascii="Arial" w:eastAsia="Calibri" w:hAnsi="Arial" w:cs="Arial"/>
                                    <w:i/>
                                    <w:iCs/>
                                    <w:sz w:val="18"/>
                                    <w:szCs w:val="16"/>
                                  </w:rPr>
                                  <w:t>Début</w:t>
                                </w:r>
                              </w:p>
                            </w:txbxContent>
                          </wps:txbx>
                          <wps:bodyPr rot="0" vert="horz" wrap="square" lIns="91440" tIns="45720" rIns="91440" bIns="45720" anchor="t" anchorCtr="0" upright="1">
                            <a:noAutofit/>
                          </wps:bodyPr>
                        </wps:wsp>
                        <wps:wsp>
                          <wps:cNvPr id="128" name="Connecteur droit avec flèche 128"/>
                          <wps:cNvCnPr>
                            <a:stCxn id="115" idx="2"/>
                            <a:endCxn id="129" idx="0"/>
                          </wps:cNvCnPr>
                          <wps:spPr>
                            <a:xfrm flipH="1">
                              <a:off x="677983" y="2243073"/>
                              <a:ext cx="84" cy="21704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9" name="AutoShape 146"/>
                          <wps:cNvSpPr>
                            <a:spLocks noChangeArrowheads="1"/>
                          </wps:cNvSpPr>
                          <wps:spPr bwMode="auto">
                            <a:xfrm>
                              <a:off x="196653" y="2460120"/>
                              <a:ext cx="962660" cy="463360"/>
                            </a:xfrm>
                            <a:prstGeom prst="flowChartDecision">
                              <a:avLst/>
                            </a:prstGeom>
                            <a:solidFill>
                              <a:srgbClr val="FFFFFF"/>
                            </a:solidFill>
                            <a:ln w="12700">
                              <a:solidFill>
                                <a:srgbClr val="000000"/>
                              </a:solidFill>
                              <a:miter lim="800000"/>
                              <a:headEnd/>
                              <a:tailEnd/>
                            </a:ln>
                          </wps:spPr>
                          <wps:txbx>
                            <w:txbxContent>
                              <w:p w14:paraId="40084F89"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wps:txbx>
                          <wps:bodyPr rot="0" vert="horz" wrap="square" lIns="91440" tIns="45720" rIns="91440" bIns="45720" anchor="t" anchorCtr="0" upright="1">
                            <a:noAutofit/>
                          </wps:bodyPr>
                        </wps:wsp>
                        <wps:wsp>
                          <wps:cNvPr id="130" name="Text Box 185"/>
                          <wps:cNvSpPr txBox="1">
                            <a:spLocks noChangeArrowheads="1"/>
                          </wps:cNvSpPr>
                          <wps:spPr bwMode="auto">
                            <a:xfrm>
                              <a:off x="230954" y="2568684"/>
                              <a:ext cx="887095" cy="247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010CA" w14:textId="105E3F13"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C &lt;  0 ?</w:t>
                                </w:r>
                              </w:p>
                            </w:txbxContent>
                          </wps:txbx>
                          <wps:bodyPr rot="0" vert="horz" wrap="square" lIns="91440" tIns="45720" rIns="91440" bIns="45720" anchor="t" anchorCtr="0" upright="1">
                            <a:noAutofit/>
                          </wps:bodyPr>
                        </wps:wsp>
                        <wpg:grpSp>
                          <wpg:cNvPr id="131" name="Groupe 131"/>
                          <wpg:cNvGrpSpPr/>
                          <wpg:grpSpPr>
                            <a:xfrm>
                              <a:off x="146425" y="3099349"/>
                              <a:ext cx="1061720" cy="247015"/>
                              <a:chOff x="0" y="0"/>
                              <a:chExt cx="1061735" cy="247650"/>
                            </a:xfrm>
                          </wpg:grpSpPr>
                          <wps:wsp>
                            <wps:cNvPr id="132" name="Parallélogramme 132"/>
                            <wps:cNvSpPr/>
                            <wps:spPr>
                              <a:xfrm>
                                <a:off x="15" y="5530"/>
                                <a:ext cx="1061720" cy="229235"/>
                              </a:xfrm>
                              <a:prstGeom prst="parallelogram">
                                <a:avLst>
                                  <a:gd name="adj" fmla="val 50230"/>
                                </a:avLst>
                              </a:prstGeom>
                              <a:noFill/>
                              <a:ln w="12700"/>
                            </wps:spPr>
                            <wps:style>
                              <a:lnRef idx="2">
                                <a:schemeClr val="dk1"/>
                              </a:lnRef>
                              <a:fillRef idx="1">
                                <a:schemeClr val="lt1"/>
                              </a:fillRef>
                              <a:effectRef idx="0">
                                <a:schemeClr val="dk1"/>
                              </a:effectRef>
                              <a:fontRef idx="minor">
                                <a:schemeClr val="dk1"/>
                              </a:fontRef>
                            </wps:style>
                            <wps:txbx>
                              <w:txbxContent>
                                <w:p w14:paraId="43F0DCF0" w14:textId="77777777" w:rsidR="00113AFB" w:rsidRDefault="00113AFB" w:rsidP="0038430D">
                                  <w:pPr>
                                    <w:pStyle w:val="Normal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Text Box 185"/>
                            <wps:cNvSpPr txBox="1">
                              <a:spLocks noChangeArrowheads="1"/>
                            </wps:cNvSpPr>
                            <wps:spPr bwMode="auto">
                              <a:xfrm>
                                <a:off x="0" y="0"/>
                                <a:ext cx="1061629"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8CEF0"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Ouvrir Vanne</w:t>
                                  </w:r>
                                </w:p>
                              </w:txbxContent>
                            </wps:txbx>
                            <wps:bodyPr rot="0" vert="horz" wrap="square" lIns="91440" tIns="45720" rIns="91440" bIns="45720" anchor="t" anchorCtr="0" upright="1">
                              <a:noAutofit/>
                            </wps:bodyPr>
                          </wps:wsp>
                        </wpg:grpSp>
                        <wpg:grpSp>
                          <wpg:cNvPr id="135" name="Groupe 135"/>
                          <wpg:cNvGrpSpPr/>
                          <wpg:grpSpPr>
                            <a:xfrm>
                              <a:off x="127015" y="3536865"/>
                              <a:ext cx="1061720" cy="246380"/>
                              <a:chOff x="0" y="0"/>
                              <a:chExt cx="1061735" cy="247650"/>
                            </a:xfrm>
                          </wpg:grpSpPr>
                          <wps:wsp>
                            <wps:cNvPr id="136" name="Parallélogramme 136"/>
                            <wps:cNvSpPr/>
                            <wps:spPr>
                              <a:xfrm>
                                <a:off x="15" y="5530"/>
                                <a:ext cx="1061720" cy="229235"/>
                              </a:xfrm>
                              <a:prstGeom prst="parallelogram">
                                <a:avLst>
                                  <a:gd name="adj" fmla="val 50230"/>
                                </a:avLst>
                              </a:prstGeom>
                              <a:noFill/>
                              <a:ln w="12700"/>
                            </wps:spPr>
                            <wps:style>
                              <a:lnRef idx="2">
                                <a:schemeClr val="dk1"/>
                              </a:lnRef>
                              <a:fillRef idx="1">
                                <a:schemeClr val="lt1"/>
                              </a:fillRef>
                              <a:effectRef idx="0">
                                <a:schemeClr val="dk1"/>
                              </a:effectRef>
                              <a:fontRef idx="minor">
                                <a:schemeClr val="dk1"/>
                              </a:fontRef>
                            </wps:style>
                            <wps:txbx>
                              <w:txbxContent>
                                <w:p w14:paraId="0C07884F" w14:textId="77777777" w:rsidR="00113AFB" w:rsidRDefault="00113AFB" w:rsidP="0038430D">
                                  <w:pPr>
                                    <w:pStyle w:val="Normal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Text Box 185"/>
                            <wps:cNvSpPr txBox="1">
                              <a:spLocks noChangeArrowheads="1"/>
                            </wps:cNvSpPr>
                            <wps:spPr bwMode="auto">
                              <a:xfrm>
                                <a:off x="0" y="0"/>
                                <a:ext cx="1061629"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4FE3E"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Lire C</w:t>
                                  </w:r>
                                </w:p>
                              </w:txbxContent>
                            </wps:txbx>
                            <wps:bodyPr rot="0" vert="horz" wrap="square" lIns="91440" tIns="45720" rIns="91440" bIns="45720" anchor="t" anchorCtr="0" upright="1">
                              <a:noAutofit/>
                            </wps:bodyPr>
                          </wps:wsp>
                        </wpg:grpSp>
                        <wps:wsp>
                          <wps:cNvPr id="144" name="Connecteur droit avec flèche 144"/>
                          <wps:cNvCnPr/>
                          <wps:spPr>
                            <a:xfrm>
                              <a:off x="675017" y="3328238"/>
                              <a:ext cx="0" cy="20862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0" name="Text Box 191"/>
                          <wps:cNvSpPr txBox="1">
                            <a:spLocks noChangeArrowheads="1"/>
                          </wps:cNvSpPr>
                          <wps:spPr bwMode="auto">
                            <a:xfrm>
                              <a:off x="647128" y="2173260"/>
                              <a:ext cx="502285" cy="219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A4533" w14:textId="77777777" w:rsidR="00113AFB" w:rsidRDefault="00113AFB" w:rsidP="0038430D">
                                <w:pPr>
                                  <w:pStyle w:val="NormalWeb"/>
                                  <w:spacing w:before="0" w:beforeAutospacing="0" w:after="200" w:afterAutospacing="0" w:line="276" w:lineRule="auto"/>
                                </w:pPr>
                                <w:proofErr w:type="gramStart"/>
                                <w:r>
                                  <w:rPr>
                                    <w:rFonts w:ascii="Calibri" w:eastAsia="Calibri" w:hAnsi="Calibri" w:cs="Arial"/>
                                    <w:i/>
                                    <w:iCs/>
                                    <w:sz w:val="16"/>
                                    <w:szCs w:val="16"/>
                                  </w:rPr>
                                  <w:t>oui</w:t>
                                </w:r>
                                <w:proofErr w:type="gramEnd"/>
                              </w:p>
                            </w:txbxContent>
                          </wps:txbx>
                          <wps:bodyPr rot="0" vert="horz" wrap="square" lIns="91440" tIns="45720" rIns="91440" bIns="45720" anchor="t" anchorCtr="0" upright="1">
                            <a:noAutofit/>
                          </wps:bodyPr>
                        </wps:wsp>
                        <wps:wsp>
                          <wps:cNvPr id="151" name="Connecteur droit avec flèche 151"/>
                          <wps:cNvCnPr/>
                          <wps:spPr>
                            <a:xfrm>
                              <a:off x="71550" y="2316893"/>
                              <a:ext cx="614976"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2" name="Connecteur droit avec flèche 152"/>
                          <wps:cNvCnPr/>
                          <wps:spPr>
                            <a:xfrm>
                              <a:off x="76325" y="2322311"/>
                              <a:ext cx="0" cy="1716629"/>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0" name="Connecteur droit 20"/>
                          <wps:cNvCnPr/>
                          <wps:spPr>
                            <a:xfrm>
                              <a:off x="71550" y="4038651"/>
                              <a:ext cx="603467"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Connecteur droit 21"/>
                          <wps:cNvCnPr/>
                          <wps:spPr>
                            <a:xfrm flipV="1">
                              <a:off x="681873" y="3770157"/>
                              <a:ext cx="0" cy="268494"/>
                            </a:xfrm>
                            <a:prstGeom prst="line">
                              <a:avLst/>
                            </a:prstGeom>
                          </wps:spPr>
                          <wps:style>
                            <a:lnRef idx="1">
                              <a:schemeClr val="dk1"/>
                            </a:lnRef>
                            <a:fillRef idx="0">
                              <a:schemeClr val="dk1"/>
                            </a:fillRef>
                            <a:effectRef idx="0">
                              <a:schemeClr val="dk1"/>
                            </a:effectRef>
                            <a:fontRef idx="minor">
                              <a:schemeClr val="tx1"/>
                            </a:fontRef>
                          </wps:style>
                          <wps:bodyPr/>
                        </wps:wsp>
                        <wps:wsp>
                          <wps:cNvPr id="153" name="AutoShape 146"/>
                          <wps:cNvSpPr>
                            <a:spLocks noChangeArrowheads="1"/>
                          </wps:cNvSpPr>
                          <wps:spPr bwMode="auto">
                            <a:xfrm>
                              <a:off x="1554200" y="2224844"/>
                              <a:ext cx="962660" cy="461645"/>
                            </a:xfrm>
                            <a:prstGeom prst="flowChartDecision">
                              <a:avLst/>
                            </a:prstGeom>
                            <a:solidFill>
                              <a:srgbClr val="FFFFFF"/>
                            </a:solidFill>
                            <a:ln w="12700">
                              <a:solidFill>
                                <a:srgbClr val="000000"/>
                              </a:solidFill>
                              <a:miter lim="800000"/>
                              <a:headEnd/>
                              <a:tailEnd/>
                            </a:ln>
                          </wps:spPr>
                          <wps:txbx>
                            <w:txbxContent>
                              <w:p w14:paraId="435D839A"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wps:txbx>
                          <wps:bodyPr rot="0" vert="horz" wrap="square" lIns="91440" tIns="45720" rIns="91440" bIns="45720" anchor="t" anchorCtr="0" upright="1">
                            <a:noAutofit/>
                          </wps:bodyPr>
                        </wps:wsp>
                        <wps:wsp>
                          <wps:cNvPr id="154" name="Text Box 185"/>
                          <wps:cNvSpPr txBox="1">
                            <a:spLocks noChangeArrowheads="1"/>
                          </wps:cNvSpPr>
                          <wps:spPr bwMode="auto">
                            <a:xfrm>
                              <a:off x="1576425" y="2311839"/>
                              <a:ext cx="887095" cy="247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E8F1F" w14:textId="5941D0B5"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S = CF ?</w:t>
                                </w:r>
                              </w:p>
                            </w:txbxContent>
                          </wps:txbx>
                          <wps:bodyPr rot="0" vert="horz" wrap="square" lIns="91440" tIns="45720" rIns="91440" bIns="45720" anchor="t" anchorCtr="0" upright="1">
                            <a:noAutofit/>
                          </wps:bodyPr>
                        </wps:wsp>
                        <wps:wsp>
                          <wps:cNvPr id="155" name="Connecteur droit avec flèche 155"/>
                          <wps:cNvCnPr/>
                          <wps:spPr>
                            <a:xfrm>
                              <a:off x="2034895" y="2024184"/>
                              <a:ext cx="0" cy="2000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6" name="AutoShape 151"/>
                          <wps:cNvCnPr>
                            <a:cxnSpLocks noChangeShapeType="1"/>
                          </wps:cNvCnPr>
                          <wps:spPr bwMode="auto">
                            <a:xfrm>
                              <a:off x="2558233" y="2457319"/>
                              <a:ext cx="1135594"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60" name="Connecteur droit avec flèche 160"/>
                          <wps:cNvCnPr/>
                          <wps:spPr>
                            <a:xfrm>
                              <a:off x="2038705" y="3329108"/>
                              <a:ext cx="0" cy="2133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1" name="Connecteur droit avec flèche 161"/>
                          <wps:cNvCnPr/>
                          <wps:spPr>
                            <a:xfrm flipH="1">
                              <a:off x="2034895" y="2686488"/>
                              <a:ext cx="0" cy="2165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2" name="AutoShape 146"/>
                          <wps:cNvSpPr>
                            <a:spLocks noChangeArrowheads="1"/>
                          </wps:cNvSpPr>
                          <wps:spPr bwMode="auto">
                            <a:xfrm>
                              <a:off x="1553565" y="2902608"/>
                              <a:ext cx="953135" cy="462915"/>
                            </a:xfrm>
                            <a:prstGeom prst="flowChartDecision">
                              <a:avLst/>
                            </a:prstGeom>
                            <a:solidFill>
                              <a:srgbClr val="FFFFFF"/>
                            </a:solidFill>
                            <a:ln w="12700">
                              <a:solidFill>
                                <a:srgbClr val="000000"/>
                              </a:solidFill>
                              <a:miter lim="800000"/>
                              <a:headEnd/>
                              <a:tailEnd/>
                            </a:ln>
                          </wps:spPr>
                          <wps:txbx>
                            <w:txbxContent>
                              <w:p w14:paraId="791592D7"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wps:txbx>
                          <wps:bodyPr rot="0" vert="horz" wrap="square" lIns="91440" tIns="45720" rIns="91440" bIns="45720" anchor="t" anchorCtr="0" upright="1">
                            <a:noAutofit/>
                          </wps:bodyPr>
                        </wps:wsp>
                        <wps:wsp>
                          <wps:cNvPr id="163" name="Text Box 185"/>
                          <wps:cNvSpPr txBox="1">
                            <a:spLocks noChangeArrowheads="1"/>
                          </wps:cNvSpPr>
                          <wps:spPr bwMode="auto">
                            <a:xfrm>
                              <a:off x="1587855" y="3005477"/>
                              <a:ext cx="887095" cy="246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F489A" w14:textId="46DC6D93"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C &gt; -7000 ?</w:t>
                                </w:r>
                              </w:p>
                            </w:txbxContent>
                          </wps:txbx>
                          <wps:bodyPr rot="0" vert="horz" wrap="square" lIns="91440" tIns="45720" rIns="91440" bIns="45720" anchor="t" anchorCtr="0" upright="1">
                            <a:noAutofit/>
                          </wps:bodyPr>
                        </wps:wsp>
                        <wpg:grpSp>
                          <wpg:cNvPr id="164" name="Groupe 164"/>
                          <wpg:cNvGrpSpPr/>
                          <wpg:grpSpPr>
                            <a:xfrm>
                              <a:off x="1503400" y="3542468"/>
                              <a:ext cx="1061720" cy="246380"/>
                              <a:chOff x="19050" y="925830"/>
                              <a:chExt cx="1061735" cy="247650"/>
                            </a:xfrm>
                          </wpg:grpSpPr>
                          <wps:wsp>
                            <wps:cNvPr id="174" name="Parallélogramme 174"/>
                            <wps:cNvSpPr/>
                            <wps:spPr>
                              <a:xfrm>
                                <a:off x="19065" y="931360"/>
                                <a:ext cx="1061720" cy="229235"/>
                              </a:xfrm>
                              <a:prstGeom prst="parallelogram">
                                <a:avLst>
                                  <a:gd name="adj" fmla="val 50230"/>
                                </a:avLst>
                              </a:prstGeom>
                              <a:noFill/>
                              <a:ln w="12700"/>
                            </wps:spPr>
                            <wps:style>
                              <a:lnRef idx="2">
                                <a:schemeClr val="dk1"/>
                              </a:lnRef>
                              <a:fillRef idx="1">
                                <a:schemeClr val="lt1"/>
                              </a:fillRef>
                              <a:effectRef idx="0">
                                <a:schemeClr val="dk1"/>
                              </a:effectRef>
                              <a:fontRef idx="minor">
                                <a:schemeClr val="dk1"/>
                              </a:fontRef>
                            </wps:style>
                            <wps:txbx>
                              <w:txbxContent>
                                <w:p w14:paraId="1E811796" w14:textId="77777777" w:rsidR="00113AFB" w:rsidRDefault="00113AFB" w:rsidP="0038430D">
                                  <w:pPr>
                                    <w:pStyle w:val="Normal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Text Box 185"/>
                            <wps:cNvSpPr txBox="1">
                              <a:spLocks noChangeArrowheads="1"/>
                            </wps:cNvSpPr>
                            <wps:spPr bwMode="auto">
                              <a:xfrm>
                                <a:off x="19050" y="925830"/>
                                <a:ext cx="1061629"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28E96"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Fermer Vanne</w:t>
                                  </w:r>
                                </w:p>
                              </w:txbxContent>
                            </wps:txbx>
                            <wps:bodyPr rot="0" vert="horz" wrap="square" lIns="91440" tIns="45720" rIns="91440" bIns="45720" anchor="t" anchorCtr="0" upright="1">
                              <a:noAutofit/>
                            </wps:bodyPr>
                          </wps:wsp>
                        </wpg:grpSp>
                        <wpg:grpSp>
                          <wpg:cNvPr id="165" name="Groupe 165"/>
                          <wpg:cNvGrpSpPr/>
                          <wpg:grpSpPr>
                            <a:xfrm>
                              <a:off x="1484350" y="3979983"/>
                              <a:ext cx="1061720" cy="245745"/>
                              <a:chOff x="0" y="1363345"/>
                              <a:chExt cx="1061735" cy="247650"/>
                            </a:xfrm>
                          </wpg:grpSpPr>
                          <wps:wsp>
                            <wps:cNvPr id="172" name="Parallélogramme 172"/>
                            <wps:cNvSpPr/>
                            <wps:spPr>
                              <a:xfrm>
                                <a:off x="15" y="1368875"/>
                                <a:ext cx="1061720" cy="229235"/>
                              </a:xfrm>
                              <a:prstGeom prst="parallelogram">
                                <a:avLst>
                                  <a:gd name="adj" fmla="val 50230"/>
                                </a:avLst>
                              </a:prstGeom>
                              <a:noFill/>
                              <a:ln w="12700"/>
                            </wps:spPr>
                            <wps:style>
                              <a:lnRef idx="2">
                                <a:schemeClr val="dk1"/>
                              </a:lnRef>
                              <a:fillRef idx="1">
                                <a:schemeClr val="lt1"/>
                              </a:fillRef>
                              <a:effectRef idx="0">
                                <a:schemeClr val="dk1"/>
                              </a:effectRef>
                              <a:fontRef idx="minor">
                                <a:schemeClr val="dk1"/>
                              </a:fontRef>
                            </wps:style>
                            <wps:txbx>
                              <w:txbxContent>
                                <w:p w14:paraId="1AD4FA12" w14:textId="77777777" w:rsidR="00113AFB" w:rsidRDefault="00113AFB" w:rsidP="0038430D">
                                  <w:pPr>
                                    <w:pStyle w:val="Normal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Text Box 185"/>
                            <wps:cNvSpPr txBox="1">
                              <a:spLocks noChangeArrowheads="1"/>
                            </wps:cNvSpPr>
                            <wps:spPr bwMode="auto">
                              <a:xfrm>
                                <a:off x="0" y="1363345"/>
                                <a:ext cx="1061629"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A3564"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Lire C</w:t>
                                  </w:r>
                                </w:p>
                              </w:txbxContent>
                            </wps:txbx>
                            <wps:bodyPr rot="0" vert="horz" wrap="square" lIns="91440" tIns="45720" rIns="91440" bIns="45720" anchor="t" anchorCtr="0" upright="1">
                              <a:noAutofit/>
                            </wps:bodyPr>
                          </wps:wsp>
                        </wpg:grpSp>
                        <wps:wsp>
                          <wps:cNvPr id="166" name="Connecteur droit avec flèche 166"/>
                          <wps:cNvCnPr/>
                          <wps:spPr>
                            <a:xfrm>
                              <a:off x="2032355" y="3771068"/>
                              <a:ext cx="0" cy="2082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8" name="Connecteur droit avec flèche 168"/>
                          <wps:cNvCnPr/>
                          <wps:spPr>
                            <a:xfrm>
                              <a:off x="1384852" y="2764992"/>
                              <a:ext cx="662977"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9" name="Connecteur droit avec flèche 169"/>
                          <wps:cNvCnPr/>
                          <wps:spPr>
                            <a:xfrm flipH="1">
                              <a:off x="1384755" y="2764993"/>
                              <a:ext cx="97" cy="1561572"/>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70" name="Connecteur droit 170"/>
                          <wps:cNvCnPr/>
                          <wps:spPr>
                            <a:xfrm>
                              <a:off x="1384949" y="4326932"/>
                              <a:ext cx="654981" cy="0"/>
                            </a:xfrm>
                            <a:prstGeom prst="line">
                              <a:avLst/>
                            </a:prstGeom>
                          </wps:spPr>
                          <wps:style>
                            <a:lnRef idx="1">
                              <a:schemeClr val="dk1"/>
                            </a:lnRef>
                            <a:fillRef idx="0">
                              <a:schemeClr val="dk1"/>
                            </a:fillRef>
                            <a:effectRef idx="0">
                              <a:schemeClr val="dk1"/>
                            </a:effectRef>
                            <a:fontRef idx="minor">
                              <a:schemeClr val="tx1"/>
                            </a:fontRef>
                          </wps:style>
                          <wps:bodyPr/>
                        </wps:wsp>
                        <wps:wsp>
                          <wps:cNvPr id="171" name="Connecteur droit 171"/>
                          <wps:cNvCnPr/>
                          <wps:spPr>
                            <a:xfrm flipV="1">
                              <a:off x="2038562" y="4212672"/>
                              <a:ext cx="0" cy="113893"/>
                            </a:xfrm>
                            <a:prstGeom prst="line">
                              <a:avLst/>
                            </a:prstGeom>
                          </wps:spPr>
                          <wps:style>
                            <a:lnRef idx="1">
                              <a:schemeClr val="dk1"/>
                            </a:lnRef>
                            <a:fillRef idx="0">
                              <a:schemeClr val="dk1"/>
                            </a:fillRef>
                            <a:effectRef idx="0">
                              <a:schemeClr val="dk1"/>
                            </a:effectRef>
                            <a:fontRef idx="minor">
                              <a:schemeClr val="tx1"/>
                            </a:fontRef>
                          </wps:style>
                          <wps:bodyPr/>
                        </wps:wsp>
                        <wps:wsp>
                          <wps:cNvPr id="176" name="AutoShape 151"/>
                          <wps:cNvCnPr>
                            <a:cxnSpLocks noChangeShapeType="1"/>
                          </wps:cNvCnPr>
                          <wps:spPr bwMode="auto">
                            <a:xfrm>
                              <a:off x="2545964" y="3148497"/>
                              <a:ext cx="271660" cy="1"/>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77" name="Connecteur droit avec flèche 177"/>
                          <wps:cNvCnPr/>
                          <wps:spPr>
                            <a:xfrm>
                              <a:off x="2826196" y="5172947"/>
                              <a:ext cx="0" cy="2127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8" name="AutoShape 146"/>
                          <wps:cNvSpPr>
                            <a:spLocks noChangeArrowheads="1"/>
                          </wps:cNvSpPr>
                          <wps:spPr bwMode="auto">
                            <a:xfrm>
                              <a:off x="2341056" y="4746227"/>
                              <a:ext cx="953135" cy="462280"/>
                            </a:xfrm>
                            <a:prstGeom prst="flowChartDecision">
                              <a:avLst/>
                            </a:prstGeom>
                            <a:solidFill>
                              <a:srgbClr val="FFFFFF"/>
                            </a:solidFill>
                            <a:ln w="12700">
                              <a:solidFill>
                                <a:srgbClr val="000000"/>
                              </a:solidFill>
                              <a:miter lim="800000"/>
                              <a:headEnd/>
                              <a:tailEnd/>
                            </a:ln>
                          </wps:spPr>
                          <wps:txbx>
                            <w:txbxContent>
                              <w:p w14:paraId="0C2F27A8"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wps:txbx>
                          <wps:bodyPr rot="0" vert="horz" wrap="square" lIns="91440" tIns="45720" rIns="91440" bIns="45720" anchor="t" anchorCtr="0" upright="1">
                            <a:noAutofit/>
                          </wps:bodyPr>
                        </wps:wsp>
                        <wps:wsp>
                          <wps:cNvPr id="179" name="Text Box 185"/>
                          <wps:cNvSpPr txBox="1">
                            <a:spLocks noChangeArrowheads="1"/>
                          </wps:cNvSpPr>
                          <wps:spPr bwMode="auto">
                            <a:xfrm>
                              <a:off x="2375346" y="4859278"/>
                              <a:ext cx="887095" cy="2457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101EB" w14:textId="59AA9F52"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C &lt; -7000 ?</w:t>
                                </w:r>
                              </w:p>
                            </w:txbxContent>
                          </wps:txbx>
                          <wps:bodyPr rot="0" vert="horz" wrap="square" lIns="91440" tIns="45720" rIns="91440" bIns="45720" anchor="t" anchorCtr="0" upright="1">
                            <a:noAutofit/>
                          </wps:bodyPr>
                        </wps:wsp>
                        <wpg:grpSp>
                          <wpg:cNvPr id="180" name="Groupe 180"/>
                          <wpg:cNvGrpSpPr/>
                          <wpg:grpSpPr>
                            <a:xfrm>
                              <a:off x="2290891" y="5386307"/>
                              <a:ext cx="1061720" cy="245745"/>
                              <a:chOff x="19050" y="640080"/>
                              <a:chExt cx="1061735" cy="247650"/>
                            </a:xfrm>
                          </wpg:grpSpPr>
                          <wps:wsp>
                            <wps:cNvPr id="189" name="Parallélogramme 189"/>
                            <wps:cNvSpPr/>
                            <wps:spPr>
                              <a:xfrm>
                                <a:off x="19065" y="645610"/>
                                <a:ext cx="1061720" cy="229235"/>
                              </a:xfrm>
                              <a:prstGeom prst="parallelogram">
                                <a:avLst>
                                  <a:gd name="adj" fmla="val 50230"/>
                                </a:avLst>
                              </a:prstGeom>
                              <a:noFill/>
                              <a:ln w="12700"/>
                            </wps:spPr>
                            <wps:style>
                              <a:lnRef idx="2">
                                <a:schemeClr val="dk1"/>
                              </a:lnRef>
                              <a:fillRef idx="1">
                                <a:schemeClr val="lt1"/>
                              </a:fillRef>
                              <a:effectRef idx="0">
                                <a:schemeClr val="dk1"/>
                              </a:effectRef>
                              <a:fontRef idx="minor">
                                <a:schemeClr val="dk1"/>
                              </a:fontRef>
                            </wps:style>
                            <wps:txbx>
                              <w:txbxContent>
                                <w:p w14:paraId="0F835C75" w14:textId="77777777" w:rsidR="00113AFB" w:rsidRDefault="00113AFB" w:rsidP="0038430D">
                                  <w:pPr>
                                    <w:pStyle w:val="Normal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Text Box 185"/>
                            <wps:cNvSpPr txBox="1">
                              <a:spLocks noChangeArrowheads="1"/>
                            </wps:cNvSpPr>
                            <wps:spPr bwMode="auto">
                              <a:xfrm>
                                <a:off x="19050" y="640080"/>
                                <a:ext cx="1061629"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E9DF1"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Ouvrir Vanne</w:t>
                                  </w:r>
                                </w:p>
                              </w:txbxContent>
                            </wps:txbx>
                            <wps:bodyPr rot="0" vert="horz" wrap="square" lIns="91440" tIns="45720" rIns="91440" bIns="45720" anchor="t" anchorCtr="0" upright="1">
                              <a:noAutofit/>
                            </wps:bodyPr>
                          </wps:wsp>
                        </wpg:grpSp>
                        <wpg:grpSp>
                          <wpg:cNvPr id="181" name="Groupe 181"/>
                          <wpg:cNvGrpSpPr/>
                          <wpg:grpSpPr>
                            <a:xfrm>
                              <a:off x="2271841" y="5823822"/>
                              <a:ext cx="1061720" cy="245110"/>
                              <a:chOff x="0" y="1077595"/>
                              <a:chExt cx="1061735" cy="247650"/>
                            </a:xfrm>
                          </wpg:grpSpPr>
                          <wps:wsp>
                            <wps:cNvPr id="187" name="Parallélogramme 187"/>
                            <wps:cNvSpPr/>
                            <wps:spPr>
                              <a:xfrm>
                                <a:off x="15" y="1083125"/>
                                <a:ext cx="1061720" cy="229235"/>
                              </a:xfrm>
                              <a:prstGeom prst="parallelogram">
                                <a:avLst>
                                  <a:gd name="adj" fmla="val 50230"/>
                                </a:avLst>
                              </a:prstGeom>
                              <a:noFill/>
                              <a:ln w="12700"/>
                            </wps:spPr>
                            <wps:style>
                              <a:lnRef idx="2">
                                <a:schemeClr val="dk1"/>
                              </a:lnRef>
                              <a:fillRef idx="1">
                                <a:schemeClr val="lt1"/>
                              </a:fillRef>
                              <a:effectRef idx="0">
                                <a:schemeClr val="dk1"/>
                              </a:effectRef>
                              <a:fontRef idx="minor">
                                <a:schemeClr val="dk1"/>
                              </a:fontRef>
                            </wps:style>
                            <wps:txbx>
                              <w:txbxContent>
                                <w:p w14:paraId="3D7DEB30" w14:textId="77777777" w:rsidR="00113AFB" w:rsidRDefault="00113AFB" w:rsidP="0038430D">
                                  <w:pPr>
                                    <w:pStyle w:val="Normal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 name="Text Box 185"/>
                            <wps:cNvSpPr txBox="1">
                              <a:spLocks noChangeArrowheads="1"/>
                            </wps:cNvSpPr>
                            <wps:spPr bwMode="auto">
                              <a:xfrm>
                                <a:off x="0" y="1077595"/>
                                <a:ext cx="1061629"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4529A"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Lire C</w:t>
                                  </w:r>
                                </w:p>
                              </w:txbxContent>
                            </wps:txbx>
                            <wps:bodyPr rot="0" vert="horz" wrap="square" lIns="91440" tIns="45720" rIns="91440" bIns="45720" anchor="t" anchorCtr="0" upright="1">
                              <a:noAutofit/>
                            </wps:bodyPr>
                          </wps:wsp>
                        </wpg:grpSp>
                        <wps:wsp>
                          <wps:cNvPr id="182" name="Connecteur droit avec flèche 182"/>
                          <wps:cNvCnPr/>
                          <wps:spPr>
                            <a:xfrm>
                              <a:off x="2819846" y="5614907"/>
                              <a:ext cx="0" cy="2076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3" name="Connecteur droit avec flèche 183"/>
                          <wps:cNvCnPr/>
                          <wps:spPr>
                            <a:xfrm>
                              <a:off x="2215961" y="4603987"/>
                              <a:ext cx="61468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4" name="Connecteur droit avec flèche 184"/>
                          <wps:cNvCnPr/>
                          <wps:spPr>
                            <a:xfrm>
                              <a:off x="2220886" y="4608682"/>
                              <a:ext cx="0" cy="1576925"/>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85" name="Connecteur droit 185"/>
                          <wps:cNvCnPr/>
                          <wps:spPr>
                            <a:xfrm>
                              <a:off x="2220886" y="6185607"/>
                              <a:ext cx="605112" cy="0"/>
                            </a:xfrm>
                            <a:prstGeom prst="line">
                              <a:avLst/>
                            </a:prstGeom>
                          </wps:spPr>
                          <wps:style>
                            <a:lnRef idx="1">
                              <a:schemeClr val="dk1"/>
                            </a:lnRef>
                            <a:fillRef idx="0">
                              <a:schemeClr val="dk1"/>
                            </a:fillRef>
                            <a:effectRef idx="0">
                              <a:schemeClr val="dk1"/>
                            </a:effectRef>
                            <a:fontRef idx="minor">
                              <a:schemeClr val="tx1"/>
                            </a:fontRef>
                          </wps:style>
                          <wps:bodyPr/>
                        </wps:wsp>
                        <wps:wsp>
                          <wps:cNvPr id="186" name="Connecteur droit 186"/>
                          <wps:cNvCnPr/>
                          <wps:spPr>
                            <a:xfrm flipV="1">
                              <a:off x="2825998" y="6056359"/>
                              <a:ext cx="0" cy="128729"/>
                            </a:xfrm>
                            <a:prstGeom prst="line">
                              <a:avLst/>
                            </a:prstGeom>
                          </wps:spPr>
                          <wps:style>
                            <a:lnRef idx="1">
                              <a:schemeClr val="dk1"/>
                            </a:lnRef>
                            <a:fillRef idx="0">
                              <a:schemeClr val="dk1"/>
                            </a:fillRef>
                            <a:effectRef idx="0">
                              <a:schemeClr val="dk1"/>
                            </a:effectRef>
                            <a:fontRef idx="minor">
                              <a:schemeClr val="tx1"/>
                            </a:fontRef>
                          </wps:style>
                          <wps:bodyPr/>
                        </wps:wsp>
                        <wps:wsp>
                          <wps:cNvPr id="191" name="Connecteur droit avec flèche 191"/>
                          <wps:cNvCnPr>
                            <a:endCxn id="178" idx="0"/>
                          </wps:cNvCnPr>
                          <wps:spPr>
                            <a:xfrm>
                              <a:off x="2817624" y="3148497"/>
                              <a:ext cx="0" cy="159773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92" name="AutoShape 151"/>
                          <wps:cNvCnPr>
                            <a:cxnSpLocks noChangeShapeType="1"/>
                          </wps:cNvCnPr>
                          <wps:spPr bwMode="auto">
                            <a:xfrm>
                              <a:off x="1201242" y="2686313"/>
                              <a:ext cx="89681"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93" name="Connecteur droit avec flèche 193"/>
                          <wps:cNvCnPr/>
                          <wps:spPr>
                            <a:xfrm flipH="1">
                              <a:off x="1290833" y="2686313"/>
                              <a:ext cx="90" cy="3649173"/>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194" name="Connecteur droit avec flèche 194"/>
                          <wps:cNvCnPr/>
                          <wps:spPr>
                            <a:xfrm>
                              <a:off x="3698153" y="3722026"/>
                              <a:ext cx="0" cy="2133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5" name="Connecteur droit avec flèche 195"/>
                          <wps:cNvCnPr/>
                          <wps:spPr>
                            <a:xfrm>
                              <a:off x="3694085" y="2459912"/>
                              <a:ext cx="0" cy="42759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6" name="AutoShape 146"/>
                          <wps:cNvSpPr>
                            <a:spLocks noChangeArrowheads="1"/>
                          </wps:cNvSpPr>
                          <wps:spPr bwMode="auto">
                            <a:xfrm>
                              <a:off x="3213013" y="3295941"/>
                              <a:ext cx="962025" cy="462915"/>
                            </a:xfrm>
                            <a:prstGeom prst="flowChartDecision">
                              <a:avLst/>
                            </a:prstGeom>
                            <a:solidFill>
                              <a:srgbClr val="FFFFFF"/>
                            </a:solidFill>
                            <a:ln w="12700">
                              <a:solidFill>
                                <a:srgbClr val="000000"/>
                              </a:solidFill>
                              <a:miter lim="800000"/>
                              <a:headEnd/>
                              <a:tailEnd/>
                            </a:ln>
                          </wps:spPr>
                          <wps:txbx>
                            <w:txbxContent>
                              <w:p w14:paraId="7AD1A054"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wps:txbx>
                          <wps:bodyPr rot="0" vert="horz" wrap="square" lIns="91440" tIns="45720" rIns="91440" bIns="45720" anchor="t" anchorCtr="0" upright="1">
                            <a:noAutofit/>
                          </wps:bodyPr>
                        </wps:wsp>
                        <wps:wsp>
                          <wps:cNvPr id="197" name="Text Box 185"/>
                          <wps:cNvSpPr txBox="1">
                            <a:spLocks noChangeArrowheads="1"/>
                          </wps:cNvSpPr>
                          <wps:spPr bwMode="auto">
                            <a:xfrm>
                              <a:off x="3247303" y="3395001"/>
                              <a:ext cx="886460" cy="246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0B42B" w14:textId="043CD4EF"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C &gt; -8000 ?</w:t>
                                </w:r>
                              </w:p>
                            </w:txbxContent>
                          </wps:txbx>
                          <wps:bodyPr rot="0" vert="horz" wrap="square" lIns="91440" tIns="45720" rIns="91440" bIns="45720" anchor="t" anchorCtr="0" upright="1">
                            <a:noAutofit/>
                          </wps:bodyPr>
                        </wps:wsp>
                        <wpg:grpSp>
                          <wpg:cNvPr id="198" name="Groupe 198"/>
                          <wpg:cNvGrpSpPr/>
                          <wpg:grpSpPr>
                            <a:xfrm>
                              <a:off x="3162848" y="3935386"/>
                              <a:ext cx="1061085" cy="246380"/>
                              <a:chOff x="19050" y="639445"/>
                              <a:chExt cx="1061735" cy="247650"/>
                            </a:xfrm>
                          </wpg:grpSpPr>
                          <wps:wsp>
                            <wps:cNvPr id="210" name="Parallélogramme 210"/>
                            <wps:cNvSpPr/>
                            <wps:spPr>
                              <a:xfrm>
                                <a:off x="19065" y="644975"/>
                                <a:ext cx="1061720" cy="229235"/>
                              </a:xfrm>
                              <a:prstGeom prst="parallelogram">
                                <a:avLst>
                                  <a:gd name="adj" fmla="val 50230"/>
                                </a:avLst>
                              </a:prstGeom>
                              <a:noFill/>
                              <a:ln w="12700"/>
                            </wps:spPr>
                            <wps:style>
                              <a:lnRef idx="2">
                                <a:schemeClr val="dk1"/>
                              </a:lnRef>
                              <a:fillRef idx="1">
                                <a:schemeClr val="lt1"/>
                              </a:fillRef>
                              <a:effectRef idx="0">
                                <a:schemeClr val="dk1"/>
                              </a:effectRef>
                              <a:fontRef idx="minor">
                                <a:schemeClr val="dk1"/>
                              </a:fontRef>
                            </wps:style>
                            <wps:txbx>
                              <w:txbxContent>
                                <w:p w14:paraId="510CC6FD" w14:textId="77777777" w:rsidR="00113AFB" w:rsidRDefault="00113AFB" w:rsidP="0038430D">
                                  <w:pPr>
                                    <w:pStyle w:val="Normal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185"/>
                            <wps:cNvSpPr txBox="1">
                              <a:spLocks noChangeArrowheads="1"/>
                            </wps:cNvSpPr>
                            <wps:spPr bwMode="auto">
                              <a:xfrm>
                                <a:off x="19050" y="639445"/>
                                <a:ext cx="1061629"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AAAEE"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Fermer Vanne</w:t>
                                  </w:r>
                                </w:p>
                              </w:txbxContent>
                            </wps:txbx>
                            <wps:bodyPr rot="0" vert="horz" wrap="square" lIns="91440" tIns="45720" rIns="91440" bIns="45720" anchor="t" anchorCtr="0" upright="1">
                              <a:noAutofit/>
                            </wps:bodyPr>
                          </wps:wsp>
                        </wpg:grpSp>
                        <wpg:grpSp>
                          <wpg:cNvPr id="199" name="Groupe 199"/>
                          <wpg:cNvGrpSpPr/>
                          <wpg:grpSpPr>
                            <a:xfrm>
                              <a:off x="3143798" y="4372901"/>
                              <a:ext cx="1061085" cy="245745"/>
                              <a:chOff x="0" y="1076960"/>
                              <a:chExt cx="1061735" cy="247650"/>
                            </a:xfrm>
                          </wpg:grpSpPr>
                          <wps:wsp>
                            <wps:cNvPr id="208" name="Parallélogramme 208"/>
                            <wps:cNvSpPr/>
                            <wps:spPr>
                              <a:xfrm>
                                <a:off x="15" y="1082490"/>
                                <a:ext cx="1061720" cy="229235"/>
                              </a:xfrm>
                              <a:prstGeom prst="parallelogram">
                                <a:avLst>
                                  <a:gd name="adj" fmla="val 50230"/>
                                </a:avLst>
                              </a:prstGeom>
                              <a:noFill/>
                              <a:ln w="12700"/>
                            </wps:spPr>
                            <wps:style>
                              <a:lnRef idx="2">
                                <a:schemeClr val="dk1"/>
                              </a:lnRef>
                              <a:fillRef idx="1">
                                <a:schemeClr val="lt1"/>
                              </a:fillRef>
                              <a:effectRef idx="0">
                                <a:schemeClr val="dk1"/>
                              </a:effectRef>
                              <a:fontRef idx="minor">
                                <a:schemeClr val="dk1"/>
                              </a:fontRef>
                            </wps:style>
                            <wps:txbx>
                              <w:txbxContent>
                                <w:p w14:paraId="4FBC5031" w14:textId="77777777" w:rsidR="00113AFB" w:rsidRDefault="00113AFB" w:rsidP="0038430D">
                                  <w:pPr>
                                    <w:pStyle w:val="Normal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 name="Text Box 185"/>
                            <wps:cNvSpPr txBox="1">
                              <a:spLocks noChangeArrowheads="1"/>
                            </wps:cNvSpPr>
                            <wps:spPr bwMode="auto">
                              <a:xfrm>
                                <a:off x="0" y="1076960"/>
                                <a:ext cx="1061629"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D38A7"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Lire C</w:t>
                                  </w:r>
                                </w:p>
                              </w:txbxContent>
                            </wps:txbx>
                            <wps:bodyPr rot="0" vert="horz" wrap="square" lIns="91440" tIns="45720" rIns="91440" bIns="45720" anchor="t" anchorCtr="0" upright="1">
                              <a:noAutofit/>
                            </wps:bodyPr>
                          </wps:wsp>
                        </wpg:grpSp>
                        <wps:wsp>
                          <wps:cNvPr id="200" name="Connecteur droit avec flèche 200"/>
                          <wps:cNvCnPr/>
                          <wps:spPr>
                            <a:xfrm>
                              <a:off x="3691168" y="4163986"/>
                              <a:ext cx="0" cy="2082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1" name="Connecteur droit avec flèche 201"/>
                          <wps:cNvCnPr/>
                          <wps:spPr>
                            <a:xfrm>
                              <a:off x="3094901" y="3178748"/>
                              <a:ext cx="61468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3" name="Connecteur droit avec flèche 203"/>
                          <wps:cNvCnPr/>
                          <wps:spPr>
                            <a:xfrm>
                              <a:off x="3094252" y="3178478"/>
                              <a:ext cx="0" cy="1573932"/>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04" name="Connecteur droit 204"/>
                          <wps:cNvCnPr/>
                          <wps:spPr>
                            <a:xfrm>
                              <a:off x="3094902" y="4754023"/>
                              <a:ext cx="603250" cy="0"/>
                            </a:xfrm>
                            <a:prstGeom prst="line">
                              <a:avLst/>
                            </a:prstGeom>
                          </wps:spPr>
                          <wps:style>
                            <a:lnRef idx="1">
                              <a:schemeClr val="dk1"/>
                            </a:lnRef>
                            <a:fillRef idx="0">
                              <a:schemeClr val="dk1"/>
                            </a:fillRef>
                            <a:effectRef idx="0">
                              <a:schemeClr val="dk1"/>
                            </a:effectRef>
                            <a:fontRef idx="minor">
                              <a:schemeClr val="tx1"/>
                            </a:fontRef>
                          </wps:style>
                          <wps:bodyPr/>
                        </wps:wsp>
                        <wps:wsp>
                          <wps:cNvPr id="205" name="Connecteur droit 205"/>
                          <wps:cNvCnPr/>
                          <wps:spPr>
                            <a:xfrm flipH="1" flipV="1">
                              <a:off x="3699887" y="4611174"/>
                              <a:ext cx="1" cy="148058"/>
                            </a:xfrm>
                            <a:prstGeom prst="line">
                              <a:avLst/>
                            </a:prstGeom>
                          </wps:spPr>
                          <wps:style>
                            <a:lnRef idx="1">
                              <a:schemeClr val="dk1"/>
                            </a:lnRef>
                            <a:fillRef idx="0">
                              <a:schemeClr val="dk1"/>
                            </a:fillRef>
                            <a:effectRef idx="0">
                              <a:schemeClr val="dk1"/>
                            </a:effectRef>
                            <a:fontRef idx="minor">
                              <a:schemeClr val="tx1"/>
                            </a:fontRef>
                          </wps:style>
                          <wps:bodyPr/>
                        </wps:wsp>
                        <wps:wsp>
                          <wps:cNvPr id="206" name="AutoShape 151"/>
                          <wps:cNvCnPr>
                            <a:cxnSpLocks noChangeShapeType="1"/>
                          </wps:cNvCnPr>
                          <wps:spPr bwMode="auto">
                            <a:xfrm>
                              <a:off x="4217583" y="3522636"/>
                              <a:ext cx="89535"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07" name="Connecteur droit avec flèche 207"/>
                          <wps:cNvCnPr/>
                          <wps:spPr>
                            <a:xfrm flipH="1">
                              <a:off x="4306516" y="3522337"/>
                              <a:ext cx="301" cy="2812612"/>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2" name="Connecteur droit 22"/>
                          <wps:cNvCnPr/>
                          <wps:spPr>
                            <a:xfrm flipV="1">
                              <a:off x="1290833" y="6334438"/>
                              <a:ext cx="4550878" cy="1"/>
                            </a:xfrm>
                            <a:prstGeom prst="line">
                              <a:avLst/>
                            </a:prstGeom>
                          </wps:spPr>
                          <wps:style>
                            <a:lnRef idx="1">
                              <a:schemeClr val="dk1"/>
                            </a:lnRef>
                            <a:fillRef idx="0">
                              <a:schemeClr val="dk1"/>
                            </a:fillRef>
                            <a:effectRef idx="0">
                              <a:schemeClr val="dk1"/>
                            </a:effectRef>
                            <a:fontRef idx="minor">
                              <a:schemeClr val="tx1"/>
                            </a:fontRef>
                          </wps:style>
                          <wps:bodyPr/>
                        </wps:wsp>
                        <wps:wsp>
                          <wps:cNvPr id="212" name="AutoShape 146"/>
                          <wps:cNvSpPr>
                            <a:spLocks noChangeArrowheads="1"/>
                          </wps:cNvSpPr>
                          <wps:spPr bwMode="auto">
                            <a:xfrm>
                              <a:off x="3213013" y="2633480"/>
                              <a:ext cx="962660" cy="461010"/>
                            </a:xfrm>
                            <a:prstGeom prst="flowChartDecision">
                              <a:avLst/>
                            </a:prstGeom>
                            <a:solidFill>
                              <a:srgbClr val="FFFFFF"/>
                            </a:solidFill>
                            <a:ln w="12700">
                              <a:solidFill>
                                <a:srgbClr val="000000"/>
                              </a:solidFill>
                              <a:miter lim="800000"/>
                              <a:headEnd/>
                              <a:tailEnd/>
                            </a:ln>
                          </wps:spPr>
                          <wps:txbx>
                            <w:txbxContent>
                              <w:p w14:paraId="415311C5"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wps:txbx>
                          <wps:bodyPr rot="0" vert="horz" wrap="square" lIns="91440" tIns="45720" rIns="91440" bIns="45720" anchor="t" anchorCtr="0" upright="1">
                            <a:noAutofit/>
                          </wps:bodyPr>
                        </wps:wsp>
                        <wps:wsp>
                          <wps:cNvPr id="213" name="Text Box 185"/>
                          <wps:cNvSpPr txBox="1">
                            <a:spLocks noChangeArrowheads="1"/>
                          </wps:cNvSpPr>
                          <wps:spPr bwMode="auto">
                            <a:xfrm>
                              <a:off x="3262441" y="2702996"/>
                              <a:ext cx="887095" cy="247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D87C3" w14:textId="2FDD58F6"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S = PSV ?</w:t>
                                </w:r>
                              </w:p>
                            </w:txbxContent>
                          </wps:txbx>
                          <wps:bodyPr rot="0" vert="horz" wrap="square" lIns="91440" tIns="45720" rIns="91440" bIns="45720" anchor="t" anchorCtr="0" upright="1">
                            <a:noAutofit/>
                          </wps:bodyPr>
                        </wps:wsp>
                        <wps:wsp>
                          <wps:cNvPr id="214" name="Connecteur droit avec flèche 214"/>
                          <wps:cNvCnPr>
                            <a:endCxn id="212" idx="0"/>
                          </wps:cNvCnPr>
                          <wps:spPr>
                            <a:xfrm>
                              <a:off x="3693450" y="2542509"/>
                              <a:ext cx="893" cy="9097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5" name="AutoShape 151"/>
                          <wps:cNvCnPr>
                            <a:cxnSpLocks noChangeShapeType="1"/>
                          </wps:cNvCnPr>
                          <wps:spPr bwMode="auto">
                            <a:xfrm>
                              <a:off x="4204883" y="2885803"/>
                              <a:ext cx="840740"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16" name="Connecteur droit avec flèche 216"/>
                          <wps:cNvCnPr/>
                          <wps:spPr>
                            <a:xfrm>
                              <a:off x="3694343" y="3099352"/>
                              <a:ext cx="0" cy="2127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9" name="Connecteur droit avec flèche 219"/>
                          <wps:cNvCnPr/>
                          <wps:spPr>
                            <a:xfrm>
                              <a:off x="5066218" y="3490411"/>
                              <a:ext cx="1" cy="34835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7" name="AutoShape 151"/>
                          <wps:cNvCnPr>
                            <a:cxnSpLocks noChangeShapeType="1"/>
                          </wps:cNvCnPr>
                          <wps:spPr bwMode="auto">
                            <a:xfrm>
                              <a:off x="3328791" y="4968890"/>
                              <a:ext cx="280035"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18" name="Connecteur droit avec flèche 218"/>
                          <wps:cNvCnPr/>
                          <wps:spPr>
                            <a:xfrm flipH="1">
                              <a:off x="3601589" y="4968469"/>
                              <a:ext cx="1" cy="1365942"/>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20" name="Connecteur droit avec flèche 220"/>
                          <wps:cNvCnPr/>
                          <wps:spPr>
                            <a:xfrm>
                              <a:off x="5052880" y="2882900"/>
                              <a:ext cx="0" cy="42735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1" name="AutoShape 146"/>
                          <wps:cNvSpPr>
                            <a:spLocks noChangeArrowheads="1"/>
                          </wps:cNvSpPr>
                          <wps:spPr bwMode="auto">
                            <a:xfrm>
                              <a:off x="4584563" y="4662838"/>
                              <a:ext cx="961390" cy="462280"/>
                            </a:xfrm>
                            <a:prstGeom prst="flowChartDecision">
                              <a:avLst/>
                            </a:prstGeom>
                            <a:solidFill>
                              <a:srgbClr val="FFFFFF"/>
                            </a:solidFill>
                            <a:ln w="12700">
                              <a:solidFill>
                                <a:srgbClr val="000000"/>
                              </a:solidFill>
                              <a:miter lim="800000"/>
                              <a:headEnd/>
                              <a:tailEnd/>
                            </a:ln>
                          </wps:spPr>
                          <wps:txbx>
                            <w:txbxContent>
                              <w:p w14:paraId="0FAE0B79"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wps:txbx>
                          <wps:bodyPr rot="0" vert="horz" wrap="square" lIns="91440" tIns="45720" rIns="91440" bIns="45720" anchor="t" anchorCtr="0" upright="1">
                            <a:noAutofit/>
                          </wps:bodyPr>
                        </wps:wsp>
                        <wps:wsp>
                          <wps:cNvPr id="222" name="Text Box 185"/>
                          <wps:cNvSpPr txBox="1">
                            <a:spLocks noChangeArrowheads="1"/>
                          </wps:cNvSpPr>
                          <wps:spPr bwMode="auto">
                            <a:xfrm>
                              <a:off x="4618853" y="4761898"/>
                              <a:ext cx="885825" cy="2457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AED50" w14:textId="39C3F5DE"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 xml:space="preserve">S = </w:t>
                                </w:r>
                                <w:proofErr w:type="spellStart"/>
                                <w:r>
                                  <w:rPr>
                                    <w:rFonts w:ascii="Calibri" w:eastAsia="Calibri" w:hAnsi="Calibri" w:cs="Arial"/>
                                    <w:sz w:val="20"/>
                                    <w:szCs w:val="20"/>
                                  </w:rPr>
                                  <w:t>FinAss</w:t>
                                </w:r>
                                <w:proofErr w:type="spellEnd"/>
                                <w:r>
                                  <w:rPr>
                                    <w:rFonts w:ascii="Calibri" w:eastAsia="Calibri" w:hAnsi="Calibri" w:cs="Arial"/>
                                    <w:sz w:val="20"/>
                                    <w:szCs w:val="20"/>
                                  </w:rPr>
                                  <w:t xml:space="preserve"> ?</w:t>
                                </w:r>
                              </w:p>
                            </w:txbxContent>
                          </wps:txbx>
                          <wps:bodyPr rot="0" vert="horz" wrap="square" lIns="91440" tIns="45720" rIns="91440" bIns="45720" anchor="t" anchorCtr="0" upright="1">
                            <a:noAutofit/>
                          </wps:bodyPr>
                        </wps:wsp>
                        <wpg:grpSp>
                          <wpg:cNvPr id="225" name="Groupe 225"/>
                          <wpg:cNvGrpSpPr/>
                          <wpg:grpSpPr>
                            <a:xfrm>
                              <a:off x="4511276" y="4279449"/>
                              <a:ext cx="1060450" cy="245110"/>
                              <a:chOff x="0" y="1830070"/>
                              <a:chExt cx="1061735" cy="247650"/>
                            </a:xfrm>
                          </wpg:grpSpPr>
                          <wps:wsp>
                            <wps:cNvPr id="239" name="Parallélogramme 239"/>
                            <wps:cNvSpPr/>
                            <wps:spPr>
                              <a:xfrm>
                                <a:off x="15" y="1835600"/>
                                <a:ext cx="1061720" cy="229235"/>
                              </a:xfrm>
                              <a:prstGeom prst="parallelogram">
                                <a:avLst>
                                  <a:gd name="adj" fmla="val 50230"/>
                                </a:avLst>
                              </a:prstGeom>
                              <a:noFill/>
                              <a:ln w="12700"/>
                            </wps:spPr>
                            <wps:style>
                              <a:lnRef idx="2">
                                <a:schemeClr val="dk1"/>
                              </a:lnRef>
                              <a:fillRef idx="1">
                                <a:schemeClr val="lt1"/>
                              </a:fillRef>
                              <a:effectRef idx="0">
                                <a:schemeClr val="dk1"/>
                              </a:effectRef>
                              <a:fontRef idx="minor">
                                <a:schemeClr val="dk1"/>
                              </a:fontRef>
                            </wps:style>
                            <wps:txbx>
                              <w:txbxContent>
                                <w:p w14:paraId="0F6ECD10" w14:textId="77777777" w:rsidR="00113AFB" w:rsidRDefault="00113AFB" w:rsidP="0038430D">
                                  <w:pPr>
                                    <w:pStyle w:val="NormalWeb"/>
                                    <w:spacing w:before="0" w:beforeAutospacing="0" w:after="200" w:afterAutospacing="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8" name="Text Box 185"/>
                            <wps:cNvSpPr txBox="1">
                              <a:spLocks noChangeArrowheads="1"/>
                            </wps:cNvSpPr>
                            <wps:spPr bwMode="auto">
                              <a:xfrm>
                                <a:off x="0" y="1830070"/>
                                <a:ext cx="1061629"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D9EBA"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Lire S</w:t>
                                  </w:r>
                                </w:p>
                              </w:txbxContent>
                            </wps:txbx>
                            <wps:bodyPr rot="0" vert="horz" wrap="square" lIns="91440" tIns="45720" rIns="91440" bIns="45720" anchor="t" anchorCtr="0" upright="1">
                              <a:noAutofit/>
                            </wps:bodyPr>
                          </wps:wsp>
                        </wpg:grpSp>
                        <wps:wsp>
                          <wps:cNvPr id="226" name="Connecteur droit avec flèche 226"/>
                          <wps:cNvCnPr/>
                          <wps:spPr>
                            <a:xfrm>
                              <a:off x="5049705" y="4068372"/>
                              <a:ext cx="0" cy="2076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8" name="Connecteur droit avec flèche 228"/>
                          <wps:cNvCnPr/>
                          <wps:spPr>
                            <a:xfrm flipH="1">
                              <a:off x="5067130" y="3601414"/>
                              <a:ext cx="595748"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9" name="Connecteur droit avec flèche 229"/>
                          <wps:cNvCnPr/>
                          <wps:spPr>
                            <a:xfrm flipH="1">
                              <a:off x="5662878" y="3601109"/>
                              <a:ext cx="1746" cy="1299018"/>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32" name="Connecteur droit 232"/>
                          <wps:cNvCnPr/>
                          <wps:spPr>
                            <a:xfrm flipH="1" flipV="1">
                              <a:off x="5056690" y="4510332"/>
                              <a:ext cx="4445" cy="147955"/>
                            </a:xfrm>
                            <a:prstGeom prst="line">
                              <a:avLst/>
                            </a:prstGeom>
                          </wps:spPr>
                          <wps:style>
                            <a:lnRef idx="1">
                              <a:schemeClr val="dk1"/>
                            </a:lnRef>
                            <a:fillRef idx="0">
                              <a:schemeClr val="dk1"/>
                            </a:fillRef>
                            <a:effectRef idx="0">
                              <a:schemeClr val="dk1"/>
                            </a:effectRef>
                            <a:fontRef idx="minor">
                              <a:schemeClr val="tx1"/>
                            </a:fontRef>
                          </wps:style>
                          <wps:bodyPr/>
                        </wps:wsp>
                        <wps:wsp>
                          <wps:cNvPr id="233" name="AutoShape 151"/>
                          <wps:cNvCnPr>
                            <a:cxnSpLocks noChangeShapeType="1"/>
                          </wps:cNvCnPr>
                          <wps:spPr bwMode="auto">
                            <a:xfrm>
                              <a:off x="5576120" y="4900537"/>
                              <a:ext cx="88900"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34" name="AutoShape 146"/>
                          <wps:cNvSpPr>
                            <a:spLocks noChangeArrowheads="1"/>
                          </wps:cNvSpPr>
                          <wps:spPr bwMode="auto">
                            <a:xfrm>
                              <a:off x="4571550" y="3056255"/>
                              <a:ext cx="962025" cy="460375"/>
                            </a:xfrm>
                            <a:prstGeom prst="flowChartDecision">
                              <a:avLst/>
                            </a:prstGeom>
                            <a:solidFill>
                              <a:srgbClr val="FFFFFF"/>
                            </a:solidFill>
                            <a:ln w="12700">
                              <a:solidFill>
                                <a:srgbClr val="000000"/>
                              </a:solidFill>
                              <a:miter lim="800000"/>
                              <a:headEnd/>
                              <a:tailEnd/>
                            </a:ln>
                          </wps:spPr>
                          <wps:txbx>
                            <w:txbxContent>
                              <w:p w14:paraId="0D7F1D17"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wps:txbx>
                          <wps:bodyPr rot="0" vert="horz" wrap="square" lIns="91440" tIns="45720" rIns="91440" bIns="45720" anchor="t" anchorCtr="0" upright="1">
                            <a:noAutofit/>
                          </wps:bodyPr>
                        </wps:wsp>
                        <wps:wsp>
                          <wps:cNvPr id="235" name="Text Box 185"/>
                          <wps:cNvSpPr txBox="1">
                            <a:spLocks noChangeArrowheads="1"/>
                          </wps:cNvSpPr>
                          <wps:spPr bwMode="auto">
                            <a:xfrm>
                              <a:off x="4604951" y="3148625"/>
                              <a:ext cx="886460" cy="246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BB4D3" w14:textId="23FCDC80"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 xml:space="preserve">S = </w:t>
                                </w:r>
                                <w:proofErr w:type="spellStart"/>
                                <w:r>
                                  <w:rPr>
                                    <w:rFonts w:ascii="Calibri" w:eastAsia="Calibri" w:hAnsi="Calibri" w:cs="Arial"/>
                                    <w:sz w:val="20"/>
                                    <w:szCs w:val="20"/>
                                  </w:rPr>
                                  <w:t>Ass</w:t>
                                </w:r>
                                <w:proofErr w:type="spellEnd"/>
                                <w:r>
                                  <w:rPr>
                                    <w:rFonts w:ascii="Calibri" w:eastAsia="Calibri" w:hAnsi="Calibri" w:cs="Arial"/>
                                    <w:sz w:val="20"/>
                                    <w:szCs w:val="20"/>
                                  </w:rPr>
                                  <w:t> ?</w:t>
                                </w:r>
                              </w:p>
                            </w:txbxContent>
                          </wps:txbx>
                          <wps:bodyPr rot="0" vert="horz" wrap="square" lIns="91440" tIns="45720" rIns="91440" bIns="45720" anchor="t" anchorCtr="0" upright="1">
                            <a:noAutofit/>
                          </wps:bodyPr>
                        </wps:wsp>
                        <wps:wsp>
                          <wps:cNvPr id="236" name="Connecteur droit avec flèche 236"/>
                          <wps:cNvCnPr/>
                          <wps:spPr>
                            <a:xfrm>
                              <a:off x="5052245" y="2965450"/>
                              <a:ext cx="635" cy="908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4" name="Organigramme : Procédé prédéfini 24"/>
                          <wps:cNvSpPr/>
                          <wps:spPr>
                            <a:xfrm>
                              <a:off x="4665673" y="3838767"/>
                              <a:ext cx="811063" cy="260862"/>
                            </a:xfrm>
                            <a:prstGeom prst="flowChartPredefinedProcess">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185"/>
                          <wps:cNvSpPr txBox="1">
                            <a:spLocks noChangeArrowheads="1"/>
                          </wps:cNvSpPr>
                          <wps:spPr bwMode="auto">
                            <a:xfrm>
                              <a:off x="4672573" y="3833785"/>
                              <a:ext cx="88519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4E8B4"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Asservir</w:t>
                                </w:r>
                              </w:p>
                            </w:txbxContent>
                          </wps:txbx>
                          <wps:bodyPr rot="0" vert="horz" wrap="square" lIns="91440" tIns="45720" rIns="91440" bIns="45720" anchor="t" anchorCtr="0" upright="1">
                            <a:noAutofit/>
                          </wps:bodyPr>
                        </wps:wsp>
                        <wps:wsp>
                          <wps:cNvPr id="252" name="Ellipse 252"/>
                          <wps:cNvSpPr/>
                          <wps:spPr>
                            <a:xfrm>
                              <a:off x="3698153" y="6479209"/>
                              <a:ext cx="631825" cy="363855"/>
                            </a:xfrm>
                            <a:prstGeom prst="ellipse">
                              <a:avLst/>
                            </a:prstGeom>
                            <a:noFill/>
                            <a:ln w="12700"/>
                          </wps:spPr>
                          <wps:style>
                            <a:lnRef idx="2">
                              <a:schemeClr val="dk1"/>
                            </a:lnRef>
                            <a:fillRef idx="1">
                              <a:schemeClr val="lt1"/>
                            </a:fillRef>
                            <a:effectRef idx="0">
                              <a:schemeClr val="dk1"/>
                            </a:effectRef>
                            <a:fontRef idx="minor">
                              <a:schemeClr val="dk1"/>
                            </a:fontRef>
                          </wps:style>
                          <wps:txbx>
                            <w:txbxContent>
                              <w:p w14:paraId="76E61DFB" w14:textId="77777777" w:rsidR="00113AFB" w:rsidRDefault="00113AFB" w:rsidP="0038430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 name="Text Box 191"/>
                          <wps:cNvSpPr txBox="1">
                            <a:spLocks noChangeArrowheads="1"/>
                          </wps:cNvSpPr>
                          <wps:spPr bwMode="auto">
                            <a:xfrm>
                              <a:off x="3698152" y="6550693"/>
                              <a:ext cx="631826" cy="218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C24C9" w14:textId="77777777" w:rsidR="00113AFB" w:rsidRDefault="00113AFB" w:rsidP="0038430D">
                                <w:pPr>
                                  <w:pStyle w:val="NormalWeb"/>
                                  <w:spacing w:before="0" w:beforeAutospacing="0" w:after="200" w:afterAutospacing="0" w:line="276" w:lineRule="auto"/>
                                  <w:jc w:val="center"/>
                                </w:pPr>
                                <w:r>
                                  <w:rPr>
                                    <w:rFonts w:ascii="Arial" w:eastAsia="Calibri" w:hAnsi="Arial" w:cs="Arial"/>
                                    <w:i/>
                                    <w:iCs/>
                                    <w:sz w:val="18"/>
                                    <w:szCs w:val="18"/>
                                  </w:rPr>
                                  <w:t>Fin</w:t>
                                </w:r>
                              </w:p>
                            </w:txbxContent>
                          </wps:txbx>
                          <wps:bodyPr rot="0" vert="horz" wrap="square" lIns="91440" tIns="45720" rIns="91440" bIns="45720" anchor="t" anchorCtr="0" upright="1">
                            <a:noAutofit/>
                          </wps:bodyPr>
                        </wps:wsp>
                        <wps:wsp>
                          <wps:cNvPr id="254" name="Connecteur droit avec flèche 254"/>
                          <wps:cNvCnPr/>
                          <wps:spPr>
                            <a:xfrm>
                              <a:off x="4021037" y="6334155"/>
                              <a:ext cx="0" cy="15149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55" name="AutoShape 151"/>
                          <wps:cNvCnPr>
                            <a:cxnSpLocks noChangeShapeType="1"/>
                          </wps:cNvCnPr>
                          <wps:spPr bwMode="auto">
                            <a:xfrm flipV="1">
                              <a:off x="5571726" y="3290554"/>
                              <a:ext cx="269985" cy="716"/>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56" name="Connecteur droit avec flèche 256"/>
                          <wps:cNvCnPr/>
                          <wps:spPr>
                            <a:xfrm>
                              <a:off x="5841711" y="3290421"/>
                              <a:ext cx="0" cy="3044808"/>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57" name="Connecteur droit avec flèche 257"/>
                          <wps:cNvCnPr/>
                          <wps:spPr>
                            <a:xfrm>
                              <a:off x="5072346" y="5124481"/>
                              <a:ext cx="0" cy="1209418"/>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Zone de dessin 7" o:spid="_x0000_s1027" editas="canvas" style="width:468pt;height:539.05pt;mso-position-horizontal-relative:char;mso-position-vertical-relative:line" coordsize="59436,6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">
                <v:shape id="_x0000_s1028" type="#_x0000_t75" style="position:absolute;width:59436;height:68453;visibility:visible;mso-wrap-style:square">
                  <v:fill o:detectmouseclick="t"/>
                  <v:path o:connecttype="none"/>
                </v:shape>
                <v:group id="Groupe 25" o:spid="_x0000_s1029" style="position:absolute;left:715;top:667;width:57702;height:64871" coordorigin="715,3560" coordsize="57701,64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Ellipse 8" o:spid="_x0000_s1030" style="position:absolute;left:3690;top:3560;width:6323;height:3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tlrwA&#10;AADaAAAADwAAAGRycy9kb3ducmV2LnhtbERPuwrCMBTdBf8hXMFNUx1UqlFEEMRBfA2Ol+balDY3&#10;pYm2/r0ZBMfDea82na3EmxpfOFYwGScgiDOnC84V3G/70QKED8gaK8ek4EMeNut+b4Wpdi1f6H0N&#10;uYgh7FNUYEKoUyl9ZsiiH7uaOHJP11gMETa51A22MdxWcpokM2mx4NhgsKadoay8vqyCc1EvHuWs&#10;vB+T8/yp2093OFmj1HDQbZcgAnXhL/65D1pB3BqvxBs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6q2WvAAAANoAAAAPAAAAAAAAAAAAAAAAAJgCAABkcnMvZG93bnJldi54&#10;bWxQSwUGAAAAAAQABAD1AAAAgQMAAAAA&#10;" filled="f" strokecolor="black [3200]"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14" o:spid="_x0000_s1031" type="#_x0000_t7" style="position:absolute;left:1462;top:9215;width:10619;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yt8MA&#10;AADbAAAADwAAAGRycy9kb3ducmV2LnhtbERPTWvCQBC9F/oflil4kboxirSpq0jAtvSiRqHXITtN&#10;QrKzIbuJ8d93C0Jv83ifs96OphEDda6yrGA+i0AQ51ZXXCi4nPfPLyCcR9bYWCYFN3Kw3Tw+rDHR&#10;9sonGjJfiBDCLkEFpfdtIqXLSzLoZrYlDtyP7Qz6ALtC6g6vIdw0Mo6ilTRYcWgosaW0pLzOeqPg&#10;UM3fX6N6+tG747LefX8t6jhlpSZP4+4NhKfR/4vv7k8d5i/h75dw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Pyt8MAAADbAAAADwAAAAAAAAAAAAAAAACYAgAAZHJzL2Rv&#10;d25yZXYueG1sUEsFBgAAAAAEAAQA9QAAAIgDAAAAAA==&#10;" adj="2343" filled="f" strokecolor="black [3200]" strokeweight="1pt"/>
                  <v:shapetype id="_x0000_t32" coordsize="21600,21600" o:spt="32" o:oned="t" path="m,l21600,21600e" filled="f">
                    <v:path arrowok="t" fillok="f" o:connecttype="none"/>
                    <o:lock v:ext="edit" shapetype="t"/>
                  </v:shapetype>
                  <v:shape id="Connecteur droit avec flèche 15" o:spid="_x0000_s1032" type="#_x0000_t32" style="position:absolute;left:6771;top:7203;width:1;height:2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Pyvr0AAADbAAAADwAAAGRycy9kb3ducmV2LnhtbERP24rCMBB9F/yHMMK+iKbKKlKNIsJC&#10;93HVDxiasSk2k5Kkl/17s7Dg2xzOdQ6n0TaiJx9qxwpWywwEcel0zZWC++1rsQMRIrLGxjEp+KUA&#10;p+N0csBcu4F/qL/GSqQQDjkqMDG2uZShNGQxLF1LnLiH8xZjgr6S2uOQwm0j11m2lRZrTg0GW7oY&#10;Kp/XzipwPZvvz7mNT9mVtzN2xWXwhVIfs/G8BxFpjG/xv7vQaf4G/n5JB8jj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Uz8r69AAAA2wAAAA8AAAAAAAAAAAAAAAAAoQIA&#10;AGRycy9kb3ducmV2LnhtbFBLBQYAAAAABAAEAPkAAACLAwAAAAA=&#10;" strokecolor="black [3040]">
                    <v:stroke endarrow="block"/>
                  </v:shape>
                  <v:shapetype id="_x0000_t110" coordsize="21600,21600" o:spt="110" path="m10800,l,10800,10800,21600,21600,10800xe">
                    <v:stroke joinstyle="miter"/>
                    <v:path gradientshapeok="t" o:connecttype="rect" textboxrect="5400,5400,16200,16200"/>
                  </v:shapetype>
                  <v:shape id="AutoShape 146" o:spid="_x0000_s1033" type="#_x0000_t110" style="position:absolute;left:1966;top:17813;width:9628;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LB8MA&#10;AADcAAAADwAAAGRycy9kb3ducmV2LnhtbERPTWsCMRC9F/ofwhR6KZpVUdqtUUQQam9VqT1ON9Pd&#10;0M1kSWJc/31TELzN433OfNnbViTywThWMBoWIIgrpw3XCg77zeAZRIjIGlvHpOBCAZaL+7s5ltqd&#10;+YPSLtYih3AoUUETY1dKGaqGLIah64gz9+O8xZihr6X2eM7htpXjophJi4ZzQ4MdrRuqfncnq2Cz&#10;MsfLdnL68ibF7/SU3l8+96jU40O/egURqY838dX9pvP80RT+n8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CLB8MAAADcAAAADwAAAAAAAAAAAAAAAACYAgAAZHJzL2Rv&#10;d25yZXYueG1sUEsFBgAAAAAEAAQA9QAAAIgDAAAAAA==&#10;" strokeweight="1pt">
                    <v:textbox>
                      <w:txbxContent>
                        <w:p w14:paraId="51B042BB"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v:textbox>
                  </v:shape>
                  <v:shape id="Text Box 185" o:spid="_x0000_s1034" type="#_x0000_t202" style="position:absolute;left:1967;top:9030;width:10046;height:2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LcUA&#10;AADcAAAADwAAAGRycy9kb3ducmV2LnhtbESPQWvCQBCF7wX/wzKCl1I3yUFCdJUiChVqoVHvY3aa&#10;xGZnQ3abpP/eLRS8zfDevO/NajOaRvTUudqygngegSAurK65VHA+7V9SEM4ja2wsk4JfcrBZT55W&#10;mGk78Cf1uS9FCGGXoYLK+zaT0hUVGXRz2xIH7ct2Bn1Yu1LqDocQbhqZRNFCGqw5ECpsaVtR8Z3/&#10;mMDdjWl7ub5vb4f8+XpLPrg+pqzUbDq+LkF4Gv3D/H/9pkP9eAF/z4QJ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YtxQAAANwAAAAPAAAAAAAAAAAAAAAAAJgCAABkcnMv&#10;ZG93bnJldi54bWxQSwUGAAAAAAQABAD1AAAAigMAAAAA&#10;" stroked="f">
                    <v:fill opacity="0"/>
                    <v:textbox>
                      <w:txbxContent>
                        <w:p w14:paraId="71FCDF64"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Lire S</w:t>
                          </w:r>
                        </w:p>
                      </w:txbxContent>
                    </v:textbox>
                  </v:shape>
                  <v:shape id="Connecteur droit avec flèche 118" o:spid="_x0000_s1035" type="#_x0000_t32" style="position:absolute;left:6772;top:11508;width:0;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M4sIAAADcAAAADwAAAGRycy9kb3ducmV2LnhtbESPzWoDMQyE74G+g1Ghl9B4E0op2zgh&#10;BAKbY5M+gFir6yVrebG9P3n76hDITWJGM5+2+9l3aqSY2sAG1qsCFHEdbMuNgd/r6f0LVMrIFrvA&#10;ZOBOCfa7l8UWSxsm/qHxkhslIZxKNOBy7kutU+3IY1qFnli0vxA9Zlljo23EScJ9pzdF8ak9tiwN&#10;Dns6Oqpvl8EbCCO788fS55se6usBh+o4xcqYt9f58A0q05yf5sd1ZQV/LbTyjEy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GM4sIAAADcAAAADwAAAAAAAAAAAAAA&#10;AAChAgAAZHJzL2Rvd25yZXYueG1sUEsFBgAAAAAEAAQA+QAAAJADAAAAAA==&#10;" strokecolor="black [3040]">
                    <v:stroke endarrow="block"/>
                  </v:shape>
                  <v:group id="Groupe 18" o:spid="_x0000_s1036" style="position:absolute;left:1395;top:13459;width:10618;height:2477" coordorigin="1395,13459" coordsize="10617,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arallélogramme 117" o:spid="_x0000_s1037" type="#_x0000_t7" style="position:absolute;left:1396;top:13514;width:10617;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oYsQA&#10;AADcAAAADwAAAGRycy9kb3ducmV2LnhtbERPTWvCQBC9C/6HZQQvUjfR0troJoigLb20TYVeh+yY&#10;hGRnQ3bV9N93C4K3ebzP2WSDacWFeldbVhDPIxDEhdU1lwqO3/uHFQjnkTW2lknBLznI0vFog4m2&#10;V/6iS+5LEULYJaig8r5LpHRFRQbd3HbEgTvZ3qAPsC+l7vEawk0rF1H0JA3WHBoq7GhXUdHkZ6Pg&#10;o44PL1Ezez27z8dm+/O+bBY7Vmo6GbZrEJ4Gfxff3G86zI+f4f+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6GLEAAAA3AAAAA8AAAAAAAAAAAAAAAAAmAIAAGRycy9k&#10;b3ducmV2LnhtbFBLBQYAAAAABAAEAPUAAACJAwAAAAA=&#10;" adj="2343" filled="f" strokecolor="black [3200]" strokeweight="1pt">
                      <v:textbox>
                        <w:txbxContent>
                          <w:p w14:paraId="0D12E8E8" w14:textId="77777777" w:rsidR="00113AFB" w:rsidRDefault="00113AFB" w:rsidP="0038430D">
                            <w:pPr>
                              <w:rPr>
                                <w:rFonts w:eastAsia="Times New Roman"/>
                              </w:rPr>
                            </w:pPr>
                          </w:p>
                        </w:txbxContent>
                      </v:textbox>
                    </v:shape>
                    <v:shape id="Text Box 185" o:spid="_x0000_s1038" type="#_x0000_t202" style="position:absolute;left:1395;top:13459;width:10617;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SX8YA&#10;AADcAAAADwAAAGRycy9kb3ducmV2LnhtbESPQWvCQBCF7wX/wzKCl6Kb5FBi6ioSLLRQC0Z7H7PT&#10;JDY7G7JrTP+9Wyj0NsN78743q81oWjFQ7xrLCuJFBIK4tLrhSsHp+DJPQTiPrLG1TAp+yMFmPXlY&#10;YabtjQ80FL4SIYRdhgpq77tMSlfWZNAtbEcctC/bG/Rh7Supe7yFcNPKJIqepMGGA6HGjvKayu/i&#10;agJ3N6bd5/k9v7wVj+dL8sHNPmWlZtNx+wzC0+j/zX/XrzrUj5fw+0yY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QSX8YAAADcAAAADwAAAAAAAAAAAAAAAACYAgAAZHJz&#10;L2Rvd25yZXYueG1sUEsFBgAAAAAEAAQA9QAAAIsDAAAAAA==&#10;" stroked="f">
                      <v:fill opacity="0"/>
                      <v:textbox>
                        <w:txbxContent>
                          <w:p w14:paraId="297DBD36"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Lire C</w:t>
                            </w:r>
                          </w:p>
                        </w:txbxContent>
                      </v:textbox>
                    </v:shape>
                  </v:group>
                  <v:shape id="Text Box 185" o:spid="_x0000_s1039" type="#_x0000_t202" style="position:absolute;left:2184;top:18880;width:887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U5MYA&#10;AADcAAAADwAAAGRycy9kb3ducmV2LnhtbESPQWvCQBCF7wX/wzIFL6VukkMJqauUYKGCFoztfcxO&#10;k9jsbMiuSfz33YLgbYb35n1vluvJtGKg3jWWFcSLCARxaXXDlYKv4/tzCsJ5ZI2tZVJwJQfr1exh&#10;iZm2Ix9oKHwlQgi7DBXU3neZlK6syaBb2I44aD+2N+jD2ldS9ziGcNPKJIpepMGGA6HGjvKayt/i&#10;YgJ3M6Xd92mXn7fF0+mcfHKzT1mp+eP09grC0+Tv5tv1hw71kxj+nwkT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7U5MYAAADcAAAADwAAAAAAAAAAAAAAAACYAgAAZHJz&#10;L2Rvd25yZXYueG1sUEsFBgAAAAAEAAQA9QAAAIsDAAAAAA==&#10;" stroked="f">
                    <v:fill opacity="0"/>
                    <v:textbox>
                      <w:txbxContent>
                        <w:p w14:paraId="57D08B8B" w14:textId="45B57D0B"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S = CO ?</w:t>
                          </w:r>
                        </w:p>
                      </w:txbxContent>
                    </v:textbox>
                  </v:shape>
                  <v:shape id="Connecteur droit avec flèche 122" o:spid="_x0000_s1040" type="#_x0000_t32" style="position:absolute;left:6771;top:15807;width:0;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xtb4AAADcAAAADwAAAGRycy9kb3ducmV2LnhtbERP24rCMBB9F/Yfwiz4IppuWUS6RhFh&#10;oT6q+wFDMzbFZlKS9LJ/bwTBtzmc62z3k23FQD40jhV8rTIQxJXTDdcK/q6/yw2IEJE1to5JwT8F&#10;2O8+ZlsstBv5TMMl1iKFcChQgYmxK6QMlSGLYeU64sTdnLcYE/S11B7HFG5bmWfZWlpsODUY7Oho&#10;qLpfeqvADWxO3wsb77Kvrgfsy+PoS6Xmn9PhB0SkKb7FL3ep0/w8h+cz6QK5e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pXG1vgAAANwAAAAPAAAAAAAAAAAAAAAAAKEC&#10;AABkcnMvZG93bnJldi54bWxQSwUGAAAAAAQABAD5AAAAjAMAAAAA&#10;" strokecolor="black [3040]">
                    <v:stroke endarrow="block"/>
                  </v:shape>
                  <v:shape id="AutoShape 151" o:spid="_x0000_s1041" type="#_x0000_t32" style="position:absolute;left:11914;top:20209;width:84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h2ZsMAAADcAAAADwAAAGRycy9kb3ducmV2LnhtbERPTUsDMRC9C/6HMIIX6WZbtJR101IF&#10;RfHUWgq9jZtxs7iZLMnYrv/eCAVv83ifU69G36sjxdQFNjAtSlDETbAdtwZ270+TBagkyBb7wGTg&#10;hxKslpcXNVY2nHhDx620KodwqtCAExkqrVPjyGMqwkCcuc8QPUqGsdU24imH+17PynKuPXacGxwO&#10;9Oio+dp+ewPxsPm4mdNe7AOvb6fPbwcnr4Mx11fj+h6U0Cj/4rP7xeb5szv4eyZfo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YdmbDAAAA3AAAAA8AAAAAAAAAAAAA&#10;AAAAoQIAAGRycy9kb3ducmV2LnhtbFBLBQYAAAAABAAEAPkAAACRAwAAAAA=&#10;">
                    <v:stroke startarrow="oval"/>
                  </v:shape>
                  <v:shape id="Text Box 191" o:spid="_x0000_s1042" type="#_x0000_t202" style="position:absolute;left:12244;top:18019;width:5024;height: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MkMQA&#10;AADcAAAADwAAAGRycy9kb3ducmV2LnhtbESPQYvCMBCF7wv+hzCCl0VTe5BSjSKioLAubNX72Ixt&#10;tZmUJmr335uFBW8zvDfvezNbdKYWD2pdZVnBeBSBIM6trrhQcDxshgkI55E11pZJwS85WMx7HzNM&#10;tX3yDz0yX4gQwi5FBaX3TSqly0sy6Ea2IQ7axbYGfVjbQuoWnyHc1DKOook0WHEglNjQqqT8lt1N&#10;4K67pDmdv1bXXfZ5vsbfXO0TVmrQ75ZTEJ46/zb/X291qB9P4O+ZMIG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3TJDEAAAA3AAAAA8AAAAAAAAAAAAAAAAAmAIAAGRycy9k&#10;b3ducmV2LnhtbFBLBQYAAAAABAAEAPUAAACJAwAAAAA=&#10;" stroked="f">
                    <v:fill opacity="0"/>
                    <v:textbox>
                      <w:txbxContent>
                        <w:p w14:paraId="768645E9" w14:textId="77777777" w:rsidR="00113AFB" w:rsidRDefault="00113AFB" w:rsidP="0038430D">
                          <w:pPr>
                            <w:pStyle w:val="NormalWeb"/>
                            <w:spacing w:before="0" w:beforeAutospacing="0" w:after="200" w:afterAutospacing="0" w:line="276" w:lineRule="auto"/>
                          </w:pPr>
                          <w:proofErr w:type="gramStart"/>
                          <w:r>
                            <w:rPr>
                              <w:rFonts w:ascii="Calibri" w:eastAsia="Calibri" w:hAnsi="Calibri" w:cs="Arial"/>
                              <w:i/>
                              <w:iCs/>
                              <w:sz w:val="16"/>
                              <w:szCs w:val="16"/>
                            </w:rPr>
                            <w:t>non</w:t>
                          </w:r>
                          <w:proofErr w:type="gramEnd"/>
                        </w:p>
                      </w:txbxContent>
                    </v:textbox>
                  </v:shape>
                  <v:shape id="Connecteur droit avec flèche 134" o:spid="_x0000_s1043" type="#_x0000_t32" style="position:absolute;left:6818;top:28858;width:0;height:2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ah74AAADcAAAADwAAAGRycy9kb3ducmV2LnhtbERP24rCMBB9F/yHMMK+iKauskg1ighC&#10;91HdDxiasSk2k5KkF//eLCzs2xzOdfbH0TaiJx9qxwpWywwEcel0zZWCn/tlsQURIrLGxjEpeFGA&#10;42E62WOu3cBX6m+xEimEQ44KTIxtLmUoDVkMS9cSJ+7hvMWYoK+k9jikcNvIzyz7khZrTg0GWzob&#10;Kp+3zipwPZvvzdzGp+zK+wm74jz4QqmP2XjagYg0xn/xn7vQaf56A7/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2dqHvgAAANwAAAAPAAAAAAAAAAAAAAAAAKEC&#10;AABkcnMvZG93bnJldi54bWxQSwUGAAAAAAQABAD5AAAAjAMAAAAA&#10;" strokecolor="black [3040]">
                    <v:stroke endarrow="block"/>
                  </v:shape>
                  <v:shape id="Text Box 191" o:spid="_x0000_s1044" type="#_x0000_t202" style="position:absolute;left:4079;top:4332;width:5740;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pC8UA&#10;AADcAAAADwAAAGRycy9kb3ducmV2LnhtbESPQWvCQBCF7wX/wzKCl1I35qAhdROKKChooWl7H7PT&#10;JDY7G7Krxn/vFoTeZnhv3vdmmQ+mFRfqXWNZwWwagSAurW64UvD1uXlJQDiPrLG1TApu5CDPRk9L&#10;TLW98gddCl+JEMIuRQW1910qpStrMuimtiMO2o/tDfqw9pXUPV5DuGllHEVzabDhQKixo1VN5W9x&#10;NoG7HpLu+7hfnXbF8/EUv3NzSFipyXh4ewXhafD/5sf1Vof68QL+ngkT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kLxQAAANwAAAAPAAAAAAAAAAAAAAAAAJgCAABkcnMv&#10;ZG93bnJldi54bWxQSwUGAAAAAAQABAD1AAAAigMAAAAA&#10;" stroked="f">
                    <v:fill opacity="0"/>
                    <v:textbox>
                      <w:txbxContent>
                        <w:p w14:paraId="1834E37F" w14:textId="77777777" w:rsidR="00113AFB" w:rsidRPr="009D1385" w:rsidRDefault="00113AFB" w:rsidP="0038430D">
                          <w:pPr>
                            <w:pStyle w:val="NormalWeb"/>
                            <w:spacing w:before="0" w:beforeAutospacing="0" w:after="200" w:afterAutospacing="0" w:line="276" w:lineRule="auto"/>
                            <w:rPr>
                              <w:rFonts w:ascii="Arial" w:hAnsi="Arial" w:cs="Arial"/>
                              <w:sz w:val="28"/>
                            </w:rPr>
                          </w:pPr>
                          <w:r w:rsidRPr="009D1385">
                            <w:rPr>
                              <w:rFonts w:ascii="Arial" w:eastAsia="Calibri" w:hAnsi="Arial" w:cs="Arial"/>
                              <w:i/>
                              <w:iCs/>
                              <w:sz w:val="18"/>
                              <w:szCs w:val="16"/>
                            </w:rPr>
                            <w:t>Début</w:t>
                          </w:r>
                        </w:p>
                      </w:txbxContent>
                    </v:textbox>
                  </v:shape>
                  <v:shape id="Connecteur droit avec flèche 128" o:spid="_x0000_s1045" type="#_x0000_t32" style="position:absolute;left:6779;top:22430;width:1;height:21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2MsMAAADcAAAADwAAAGRycy9kb3ducmV2LnhtbESPQYvCMBCF7wv7H8IIe1tTPYhUo4gg&#10;LHpYrIIeh2Zsq82kNFGz/37nIHib4b1575v5MrlWPagPjWcDo2EGirj0tuHKwPGw+Z6CChHZYuuZ&#10;DPxRgOXi82OOufVP3tOjiJWSEA45Gqhj7HKtQ1mTwzD0HbFoF987jLL2lbY9PiXctXqcZRPtsGFp&#10;qLGjdU3lrbg7A9vT9XLQxyahK9Jku8s2v+15ZMzXIK1moCKl+Da/rn+s4I+FVp6RCf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w9jLDAAAA3AAAAA8AAAAAAAAAAAAA&#10;AAAAoQIAAGRycy9kb3ducmV2LnhtbFBLBQYAAAAABAAEAPkAAACRAwAAAAA=&#10;" strokecolor="black [3040]">
                    <v:stroke endarrow="block"/>
                  </v:shape>
                  <v:shape id="AutoShape 146" o:spid="_x0000_s1046" type="#_x0000_t110" style="position:absolute;left:1966;top:24601;width:9627;height:4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Lv8IA&#10;AADcAAAADwAAAGRycy9kb3ducmV2LnhtbERPTWsCMRC9F/ofwhS8FM1qoejWKCII6q0qrcfpZrob&#10;upksSYzrv28KBW/zeJ8zX/a2FYl8MI4VjEcFCOLKacO1gtNxM5yCCBFZY+uYFNwowHLx+DDHUrsr&#10;v1M6xFrkEA4lKmhi7EopQ9WQxTByHXHmvp23GDP0tdQerznctnJSFK/SouHc0GBH64aqn8PFKtis&#10;zOdt93I5e5PiV3pO+9nHEZUaPPWrNxCR+ngX/7u3Os+fzODvmXy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Uu/wgAAANwAAAAPAAAAAAAAAAAAAAAAAJgCAABkcnMvZG93&#10;bnJldi54bWxQSwUGAAAAAAQABAD1AAAAhwMAAAAA&#10;" strokeweight="1pt">
                    <v:textbox>
                      <w:txbxContent>
                        <w:p w14:paraId="40084F89"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v:textbox>
                  </v:shape>
                  <v:shape id="Text Box 185" o:spid="_x0000_s1047" type="#_x0000_t202" style="position:absolute;left:2309;top:25686;width:8871;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nosQA&#10;AADcAAAADwAAAGRycy9kb3ducmV2LnhtbESPTWvCQBCG7wX/wzJCL6XZVEFCdBURCy2o0LTex+w0&#10;ic3OhuxW03/fOQjeZpj345nFanCtulAfGs8GXpIUFHHpbcOVga/P1+cMVIjIFlvPZOCPAqyWo4cF&#10;5tZf+YMuRayUhHDI0UAdY5drHcqaHIbEd8Ry+/a9wyhrX2nb41XCXasnaTrTDhuWhho72tRU/hS/&#10;Tnq3Q9YdT7vN+b14Op0nB272GRvzOB7Wc1CRhngX39xvVvC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56LEAAAA3AAAAA8AAAAAAAAAAAAAAAAAmAIAAGRycy9k&#10;b3ducmV2LnhtbFBLBQYAAAAABAAEAPUAAACJAwAAAAA=&#10;" stroked="f">
                    <v:fill opacity="0"/>
                    <v:textbox>
                      <w:txbxContent>
                        <w:p w14:paraId="19E010CA" w14:textId="105E3F13"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C &lt;  0 ?</w:t>
                          </w:r>
                        </w:p>
                      </w:txbxContent>
                    </v:textbox>
                  </v:shape>
                  <v:group id="Groupe 131" o:spid="_x0000_s1048" style="position:absolute;left:1464;top:30993;width:10617;height:2470" coordsize="10617,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Parallélogramme 132" o:spid="_x0000_s1049" type="#_x0000_t7" style="position:absolute;top:55;width:10617;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XmsQA&#10;AADcAAAADwAAAGRycy9kb3ducmV2LnhtbERPTWvCQBC9F/wPywi9lLoxFqkxGxGhKr202oLXITsm&#10;IdnZkN3E9N93hUJv83ifk25G04iBOldZVjCfRSCIc6srLhR8f709v4JwHlljY5kU/JCDTTZ5SDHR&#10;9sYnGs6+ECGEXYIKSu/bREqXl2TQzWxLHLir7Qz6ALtC6g5vIdw0Mo6ipTRYcWgosaVdSXl97o2C&#10;j2q+X0X106F3ny/19vK+qOMdK/U4HbdrEJ5G/y/+cx91mL+I4f5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F5rEAAAA3AAAAA8AAAAAAAAAAAAAAAAAmAIAAGRycy9k&#10;b3ducmV2LnhtbFBLBQYAAAAABAAEAPUAAACJAwAAAAA=&#10;" adj="2343" filled="f" strokecolor="black [3200]" strokeweight="1pt">
                      <v:textbox>
                        <w:txbxContent>
                          <w:p w14:paraId="43F0DCF0" w14:textId="77777777" w:rsidR="00113AFB" w:rsidRDefault="00113AFB" w:rsidP="0038430D">
                            <w:pPr>
                              <w:pStyle w:val="NormalWeb"/>
                              <w:spacing w:before="0" w:beforeAutospacing="0" w:after="200" w:afterAutospacing="0" w:line="276" w:lineRule="auto"/>
                            </w:pPr>
                            <w:r>
                              <w:rPr>
                                <w:sz w:val="22"/>
                                <w:szCs w:val="22"/>
                              </w:rPr>
                              <w:t> </w:t>
                            </w:r>
                          </w:p>
                        </w:txbxContent>
                      </v:textbox>
                    </v:shape>
                    <v:shape id="Text Box 185" o:spid="_x0000_s1050" type="#_x0000_t202" style="position:absolute;width:1061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51cQA&#10;AADcAAAADwAAAGRycy9kb3ducmV2LnhtbESPQYvCMBCF7wv+hzCCl0VTFZZSjSKi4IIuWPU+NmNb&#10;bSalyWr992ZhwdsM78373kznranEnRpXWlYwHEQgiDOrS84VHA/rfgzCeWSNlWVS8CQH81nnY4qJ&#10;tg/e0z31uQgh7BJUUHhfJ1K6rCCDbmBr4qBdbGPQh7XJpW7wEcJNJUdR9CUNlhwIBda0LCi7pb8m&#10;cFdtXJ/O2+X1O/08X0c/XO5iVqrXbRcTEJ5a/zb/X290qD8ew98zYQI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ZedXEAAAA3AAAAA8AAAAAAAAAAAAAAAAAmAIAAGRycy9k&#10;b3ducmV2LnhtbFBLBQYAAAAABAAEAPUAAACJAwAAAAA=&#10;" stroked="f">
                      <v:fill opacity="0"/>
                      <v:textbox>
                        <w:txbxContent>
                          <w:p w14:paraId="0A58CEF0"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Ouvrir Vanne</w:t>
                            </w:r>
                          </w:p>
                        </w:txbxContent>
                      </v:textbox>
                    </v:shape>
                  </v:group>
                  <v:group id="Groupe 135" o:spid="_x0000_s1051" style="position:absolute;left:1270;top:35368;width:10617;height:2464" coordsize="10617,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Parallélogramme 136" o:spid="_x0000_s1052" type="#_x0000_t7" style="position:absolute;top:55;width:10617;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RmcQA&#10;AADcAAAADwAAAGRycy9kb3ducmV2LnhtbERPS2vCQBC+C/0PyxS8SN1ES2ijawgB29KLjxZ6HbJj&#10;EpKdDdlV03/fLQje5uN7zjobTScuNLjGsoJ4HoEgLq1uuFLw/bV9egHhPLLGzjIp+CUH2eZhssZU&#10;2ysf6HL0lQgh7FJUUHvfp1K6siaDbm574sCd7GDQBzhUUg94DeGmk4soSqTBhkNDjT0VNZXt8WwU&#10;7Jr47TVqZ+9nt39u85/PZbsoWKnp45ivQHga/V18c3/oMH+ZwP8z4QK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EZnEAAAA3AAAAA8AAAAAAAAAAAAAAAAAmAIAAGRycy9k&#10;b3ducmV2LnhtbFBLBQYAAAAABAAEAPUAAACJAwAAAAA=&#10;" adj="2343" filled="f" strokecolor="black [3200]" strokeweight="1pt">
                      <v:textbox>
                        <w:txbxContent>
                          <w:p w14:paraId="0C07884F" w14:textId="77777777" w:rsidR="00113AFB" w:rsidRDefault="00113AFB" w:rsidP="0038430D">
                            <w:pPr>
                              <w:pStyle w:val="NormalWeb"/>
                              <w:spacing w:before="0" w:beforeAutospacing="0" w:after="200" w:afterAutospacing="0" w:line="276" w:lineRule="auto"/>
                            </w:pPr>
                            <w:r>
                              <w:rPr>
                                <w:sz w:val="22"/>
                                <w:szCs w:val="22"/>
                              </w:rPr>
                              <w:t> </w:t>
                            </w:r>
                          </w:p>
                        </w:txbxContent>
                      </v:textbox>
                    </v:shape>
                    <v:shape id="Text Box 185" o:spid="_x0000_s1053" type="#_x0000_t202" style="position:absolute;width:1061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OP8UA&#10;AADcAAAADwAAAGRycy9kb3ducmV2LnhtbESPQWvCQBCF74L/YRnBi9RNFUpMXaWIgoIVjO19zI5J&#10;NDsbsqvGf+8WCt5meG/e92Y6b00lbtS40rKC92EEgjizuuRcwc9h9RaDcB5ZY2WZFDzIwXzW7Uwx&#10;0fbOe7qlPhchhF2CCgrv60RKlxVk0A1tTRy0k20M+rA2udQN3kO4qeQoij6kwZIDocCaFgVll/Rq&#10;AnfZxvXvcbs4b9LB8Tzacfkds1L9Xvv1CcJT61/m/+u1DvXHE/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U4/xQAAANwAAAAPAAAAAAAAAAAAAAAAAJgCAABkcnMv&#10;ZG93bnJldi54bWxQSwUGAAAAAAQABAD1AAAAigMAAAAA&#10;" stroked="f">
                      <v:fill opacity="0"/>
                      <v:textbox>
                        <w:txbxContent>
                          <w:p w14:paraId="1804FE3E"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Lire C</w:t>
                            </w:r>
                          </w:p>
                        </w:txbxContent>
                      </v:textbox>
                    </v:shape>
                  </v:group>
                  <v:shape id="Connecteur droit avec flèche 144" o:spid="_x0000_s1054" type="#_x0000_t32" style="position:absolute;left:6750;top:33282;width:0;height:2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r4AAADcAAAADwAAAGRycy9kb3ducmV2LnhtbERP24rCMBB9X/Afwgi+LGuqlEWqUUQQ&#10;uo/qfsDQzDbFZlKS9OLfbwTBtzmc6+wOk23FQD40jhWslhkI4srphmsFv7fz1wZEiMgaW8ek4EEB&#10;DvvZxw4L7Ua+0HCNtUghHApUYGLsCilDZchiWLqOOHF/zluMCfpaao9jCretXGfZt7TYcGow2NHJ&#10;UHW/9laBG9j85J823mVf3Y7Yl6fRl0ot5tNxCyLSFN/il7vUaX6ew/OZdIHc/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36n6vgAAANwAAAAPAAAAAAAAAAAAAAAAAKEC&#10;AABkcnMvZG93bnJldi54bWxQSwUGAAAAAAQABAD5AAAAjAMAAAAA&#10;" strokecolor="black [3040]">
                    <v:stroke endarrow="block"/>
                  </v:shape>
                  <v:shape id="Text Box 191" o:spid="_x0000_s1055" type="#_x0000_t202" style="position:absolute;left:6471;top:21732;width:502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CAsQA&#10;AADcAAAADwAAAGRycy9kb3ducmV2LnhtbESPTWvCQBCG7wX/wzJCL6XZVFBCdBURCy2o0LTex+w0&#10;ic3OhuxW03/fOQjeZpj345nFanCtulAfGs8GXpIUFHHpbcOVga/P1+cMVIjIFlvPZOCPAqyWo4cF&#10;5tZf+YMuRayUhHDI0UAdY5drHcqaHIbEd8Ry+/a9wyhrX2nb41XCXasnaTrTDhuWhho72tRU/hS/&#10;Tnq3Q9YdT7vN+b14Op0nB272GRvzOB7Wc1CRhngX39xvVvCn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AgLEAAAA3AAAAA8AAAAAAAAAAAAAAAAAmAIAAGRycy9k&#10;b3ducmV2LnhtbFBLBQYAAAAABAAEAPUAAACJAwAAAAA=&#10;" stroked="f">
                    <v:fill opacity="0"/>
                    <v:textbox>
                      <w:txbxContent>
                        <w:p w14:paraId="129A4533" w14:textId="77777777" w:rsidR="00113AFB" w:rsidRDefault="00113AFB" w:rsidP="0038430D">
                          <w:pPr>
                            <w:pStyle w:val="NormalWeb"/>
                            <w:spacing w:before="0" w:beforeAutospacing="0" w:after="200" w:afterAutospacing="0" w:line="276" w:lineRule="auto"/>
                          </w:pPr>
                          <w:proofErr w:type="gramStart"/>
                          <w:r>
                            <w:rPr>
                              <w:rFonts w:ascii="Calibri" w:eastAsia="Calibri" w:hAnsi="Calibri" w:cs="Arial"/>
                              <w:i/>
                              <w:iCs/>
                              <w:sz w:val="16"/>
                              <w:szCs w:val="16"/>
                            </w:rPr>
                            <w:t>oui</w:t>
                          </w:r>
                          <w:proofErr w:type="gramEnd"/>
                        </w:p>
                      </w:txbxContent>
                    </v:textbox>
                  </v:shape>
                  <v:shape id="Connecteur droit avec flèche 151" o:spid="_x0000_s1056" type="#_x0000_t32" style="position:absolute;left:715;top:23168;width:6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cv74AAADcAAAADwAAAGRycy9kb3ducmV2LnhtbERP24rCMBB9X9h/CLPgy7KmiitLNYoI&#10;Qn308gFDMzbFZlKS9OLfG0HYtzmc66y3o21ETz7UjhXMphkI4tLpmisF18vh5w9EiMgaG8ek4EEB&#10;tpvPjzXm2g18ov4cK5FCOOSowMTY5lKG0pDFMHUtceJuzluMCfpKao9DCreNnGfZUlqsOTUYbGlv&#10;qLyfO6vA9WyOi28b77IrLzvsiv3gC6UmX+NuBSLSGP/Fb3eh0/zfG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cZy/vgAAANwAAAAPAAAAAAAAAAAAAAAAAKEC&#10;AABkcnMvZG93bnJldi54bWxQSwUGAAAAAAQABAD5AAAAjAMAAAAA&#10;" strokecolor="black [3040]">
                    <v:stroke endarrow="block"/>
                  </v:shape>
                  <v:shape id="Connecteur droit avec flèche 152" o:spid="_x0000_s1057" type="#_x0000_t32" style="position:absolute;left:763;top:23223;width:0;height:17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FGsMAAADcAAAADwAAAGRycy9kb3ducmV2LnhtbERPS2sCMRC+C/6HMEIvRbOKFVmNohWp&#10;h1Koj/u4GTeLm8m6Sd313zeFgrf5+J4zX7a2FHeqfeFYwXCQgCDOnC44V3A8bPtTED4gaywdk4IH&#10;eVguup05pto1/E33fchFDGGfogITQpVK6TNDFv3AVcSRu7jaYoiwzqWusYnhtpSjJJlIiwXHBoMV&#10;vRvKrvsfq2C9WX/s6NUd2u3tPG3MZjj++jwp9dJrVzMQgdrwFP+7dzrOfxvB3zPx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JhRrDAAAA3AAAAA8AAAAAAAAAAAAA&#10;AAAAoQIAAGRycy9kb3ducmV2LnhtbFBLBQYAAAAABAAEAPkAAACRAwAAAAA=&#10;" strokecolor="black [3040]"/>
                  <v:line id="Connecteur droit 20" o:spid="_x0000_s1058" style="position:absolute;visibility:visible;mso-wrap-style:square" from="715,40386" to="6750,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HwcIAAADbAAAADwAAAGRycy9kb3ducmV2LnhtbESPwW7CMAyG75P2DpEn7TZSQEOsENA0&#10;DQ2xEzDuVmPaisYpSQbh7ecD0o7W7/+zv/kyu05dKMTWs4HhoABFXHnbcm3gZ796mYKKCdli55kM&#10;3CjCcvH4MMfS+itv6bJLtRIIxxINNCn1pdaxashhHPieWLKjDw6TjKHWNuBV4K7To6KYaIcty4UG&#10;e/poqDrtfp1Qhoez01+nNzxswnf4HE/yaz4b8/yU32egEuX0v3xvr62Bk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HwcIAAADbAAAADwAAAAAAAAAAAAAA&#10;AAChAgAAZHJzL2Rvd25yZXYueG1sUEsFBgAAAAAEAAQA+QAAAJADAAAAAA==&#10;" strokecolor="black [3040]"/>
                  <v:line id="Connecteur droit 21" o:spid="_x0000_s1059" style="position:absolute;flip:y;visibility:visible;mso-wrap-style:square" from="6818,37701" to="6818,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pIicUAAADbAAAADwAAAGRycy9kb3ducmV2LnhtbESPzWrDMBCE74G8g9hCbonsHNriWjYl&#10;EAgpLnXaHnJbrPUPsVbGUmLn7atCocdhZr5h0nw2vbjR6DrLCuJNBIK4srrjRsHX5379DMJ5ZI29&#10;ZVJwJwd5tlykmGg7cUm3k29EgLBLUEHr/ZBI6aqWDLqNHYiDV9vRoA9ybKQecQpw08ttFD1Kgx2H&#10;hRYH2rVUXU5Xo6B212F3/ta+fjoWZVG/Ne84fSi1ephfX0B4mv1/+K990Aq2Mfx+C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pIicUAAADbAAAADwAAAAAAAAAA&#10;AAAAAAChAgAAZHJzL2Rvd25yZXYueG1sUEsFBgAAAAAEAAQA+QAAAJMDAAAAAA==&#10;" strokecolor="black [3040]"/>
                  <v:shape id="AutoShape 146" o:spid="_x0000_s1060" type="#_x0000_t110" style="position:absolute;left:15542;top:22248;width:9626;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PKMMA&#10;AADcAAAADwAAAGRycy9kb3ducmV2LnhtbERPTWsCMRC9F/ofwhS8FM1WadGtUaQgaG/Voh6nm+lu&#10;6GayJDGu/74pFLzN433OfNnbViTywThW8DQqQBBXThuuFXzu18MpiBCRNbaOScGVAiwX93dzLLW7&#10;8AelXaxFDuFQooImxq6UMlQNWQwj1xFn7tt5izFDX0vt8ZLDbSvHRfEiLRrODQ129NZQ9bM7WwXr&#10;lTlet5PzyZsUv9Jjep8d9qjU4KFfvYKI1Meb+N+90Xn+8wT+ns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8PKMMAAADcAAAADwAAAAAAAAAAAAAAAACYAgAAZHJzL2Rv&#10;d25yZXYueG1sUEsFBgAAAAAEAAQA9QAAAIgDAAAAAA==&#10;" strokeweight="1pt">
                    <v:textbox>
                      <w:txbxContent>
                        <w:p w14:paraId="435D839A"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v:textbox>
                  </v:shape>
                  <v:shape id="Text Box 185" o:spid="_x0000_s1061" type="#_x0000_t202" style="position:absolute;left:15764;top:23118;width:8871;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8EAcUA&#10;AADcAAAADwAAAGRycy9kb3ducmV2LnhtbESPQWvCQBCF7wX/wzKCF9GN0kpIXUVEwYIKxvY+ZqdJ&#10;NDsbsqvGf+8WhN5meG/e92Y6b00lbtS40rKC0TACQZxZXXKu4Pu4HsQgnEfWWFkmBQ9yMJ913qaY&#10;aHvnA91Sn4sQwi5BBYX3dSKlywoy6Ia2Jg7ar20M+rA2udQN3kO4qeQ4iibSYMmBUGBNy4KyS3o1&#10;gbtq4/rntF2ev9L+6Tzec7mLWalet118gvDU+n/z63qjQ/2Pd/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wQBxQAAANwAAAAPAAAAAAAAAAAAAAAAAJgCAABkcnMv&#10;ZG93bnJldi54bWxQSwUGAAAAAAQABAD1AAAAigMAAAAA&#10;" stroked="f">
                    <v:fill opacity="0"/>
                    <v:textbox>
                      <w:txbxContent>
                        <w:p w14:paraId="758E8F1F" w14:textId="5941D0B5"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S = CF ?</w:t>
                          </w:r>
                        </w:p>
                      </w:txbxContent>
                    </v:textbox>
                  </v:shape>
                  <v:shape id="Connecteur droit avec flèche 155" o:spid="_x0000_s1062" type="#_x0000_t32" style="position:absolute;left:20348;top:20241;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qavL4AAADcAAAADwAAAGRycy9kb3ducmV2LnhtbERP24rCMBB9F/yHMMK+iKYuukg1ighC&#10;91HdDxiasSk2k5KkF//eLCzs2xzOdfbH0TaiJx9qxwpWywwEcel0zZWCn/tlsQURIrLGxjEpeFGA&#10;42E62WOu3cBX6m+xEimEQ44KTIxtLmUoDVkMS9cSJ+7hvMWYoK+k9jikcNvIzyz7khZrTg0GWzob&#10;Kp+3zipwPZvv9dzGp+zK+wm74jz4QqmP2XjagYg0xn/xn7vQaf5mA7/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Spq8vgAAANwAAAAPAAAAAAAAAAAAAAAAAKEC&#10;AABkcnMvZG93bnJldi54bWxQSwUGAAAAAAQABAD5AAAAjAMAAAAA&#10;" strokecolor="black [3040]">
                    <v:stroke endarrow="block"/>
                  </v:shape>
                  <v:shape id="AutoShape 151" o:spid="_x0000_s1063" type="#_x0000_t32" style="position:absolute;left:25582;top:24573;width:113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ybbMMAAADcAAAADwAAAGRycy9kb3ducmV2LnhtbERPTUsDMRC9C/6HMEIv0mZbdCnbpqUK&#10;FsVTqwi9jZvpZnEzWZJpu/57Iwje5vE+Z7kefKfOFFMb2MB0UoAiroNtuTHw/vY0noNKgmyxC0wG&#10;vinBenV9tcTKhgvv6LyXRuUQThUacCJ9pXWqHXlMk9ATZ+4YokfJMDbaRrzkcN/pWVGU2mPLucFh&#10;T4+O6q/9yRuIh93nbUkfYh94czfdvh6cvPTGjG6GzQKU0CD/4j/3s83z70v4fSZfo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Mm2zDAAAA3AAAAA8AAAAAAAAAAAAA&#10;AAAAoQIAAGRycy9kb3ducmV2LnhtbFBLBQYAAAAABAAEAPkAAACRAwAAAAA=&#10;">
                    <v:stroke startarrow="oval"/>
                  </v:shape>
                  <v:shape id="Connecteur droit avec flèche 160" o:spid="_x0000_s1064" type="#_x0000_t32" style="position:absolute;left:20387;top:33291;width:0;height:2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zmcIAAADcAAAADwAAAGRycy9kb3ducmV2LnhtbESPzWoDMQyE74W8g1Ggl5B4W0oImzgh&#10;BArbY5M8gFgr6yVrebG9P3376lDoTWJGM58Op9l3aqSY2sAG3jYFKOI62JYbA/fb53oHKmVki11g&#10;MvBDCU7HxcsBSxsm/qbxmhslIZxKNOBy7kutU+3IY9qEnli0R4ges6yx0TbiJOG+0+9FsdUeW5YG&#10;hz1dHNXP6+ANhJHd18fK56ce6tsZh+oyxcqY1+V83oPKNOd/8991ZQV/K/jyjEygj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HzmcIAAADcAAAADwAAAAAAAAAAAAAA&#10;AAChAgAAZHJzL2Rvd25yZXYueG1sUEsFBgAAAAAEAAQA+QAAAJADAAAAAA==&#10;" strokecolor="black [3040]">
                    <v:stroke endarrow="block"/>
                  </v:shape>
                  <v:shape id="Connecteur droit avec flèche 161" o:spid="_x0000_s1065" type="#_x0000_t32" style="position:absolute;left:20348;top:26864;width:0;height:21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b8IAAADcAAAADwAAAGRycy9kb3ducmV2LnhtbERPS2vCQBC+F/wPywi91U16CCVmFREE&#10;0YM0CbTHITt5aHY2ZLe6/ffdQqG3+fieU2yDGcWdZjdYVpCuEhDEjdUDdwrq6vDyBsJ5ZI2jZVLw&#10;TQ62m8VTgbm2D36ne+k7EUPY5aig937KpXRNTwbdyk7EkWvtbNBHOHdSz/iI4WaUr0mSSYMDx4Ye&#10;J9r31NzKL6Pg9HFtK1kPAU0ZstM5OVzGz1Sp52XYrUF4Cv5f/Oc+6jg/S+H3mXi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mb8IAAADcAAAADwAAAAAAAAAAAAAA&#10;AAChAgAAZHJzL2Rvd25yZXYueG1sUEsFBgAAAAAEAAQA+QAAAJADAAAAAA==&#10;" strokecolor="black [3040]">
                    <v:stroke endarrow="block"/>
                  </v:shape>
                  <v:shape id="AutoShape 146" o:spid="_x0000_s1066" type="#_x0000_t110" style="position:absolute;left:15535;top:29026;width:9532;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gDsIA&#10;AADcAAAADwAAAGRycy9kb3ducmV2LnhtbERPTWsCMRC9F/ofwhS8FM1WQXQ1ihSE6q0qbY/Tzbgb&#10;upksSYzrv28KBW/zeJ+zXPe2FYl8MI4VvIwKEMSV04ZrBafjdjgDESKyxtYxKbhRgPXq8WGJpXZX&#10;fqd0iLXIIRxKVNDE2JVShqohi2HkOuLMnZ23GDP0tdQerznctnJcFFNp0XBuaLCj14aqn8PFKthu&#10;zOdtN7l8eZPid3pO+/nHEZUaPPWbBYhIfbyL/91vOs+fjuHvmXy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2AOwgAAANwAAAAPAAAAAAAAAAAAAAAAAJgCAABkcnMvZG93&#10;bnJldi54bWxQSwUGAAAAAAQABAD1AAAAhwMAAAAA&#10;" strokeweight="1pt">
                    <v:textbox>
                      <w:txbxContent>
                        <w:p w14:paraId="791592D7"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v:textbox>
                  </v:shape>
                  <v:shape id="Text Box 185" o:spid="_x0000_s1067" type="#_x0000_t202" style="position:absolute;left:15878;top:30054;width:887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WyMQA&#10;AADcAAAADwAAAGRycy9kb3ducmV2LnhtbESPQYvCMBCF74L/IczCXmRNVZBSjbKIwgoqbHe9j83Y&#10;VptJaaLWf28EwdsM78373kznranElRpXWlYw6EcgiDOrS84V/P+tvmIQziNrrCyTgjs5mM+6nSkm&#10;2t74l66pz0UIYZeggsL7OpHSZQUZdH1bEwftaBuDPqxNLnWDtxBuKjmMorE0WHIgFFjToqDsnF5M&#10;4C7buN4fNovTOu0dTsMdl9uYlfr8aL8nIDy1/m1+Xf/oUH88guczYQI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VsjEAAAA3AAAAA8AAAAAAAAAAAAAAAAAmAIAAGRycy9k&#10;b3ducmV2LnhtbFBLBQYAAAAABAAEAPUAAACJAwAAAAA=&#10;" stroked="f">
                    <v:fill opacity="0"/>
                    <v:textbox>
                      <w:txbxContent>
                        <w:p w14:paraId="4BAF489A" w14:textId="46DC6D93"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C &gt; -7000 ?</w:t>
                          </w:r>
                        </w:p>
                      </w:txbxContent>
                    </v:textbox>
                  </v:shape>
                  <v:group id="Groupe 164" o:spid="_x0000_s1068" style="position:absolute;left:15034;top:35424;width:10617;height:2464" coordorigin="190,9258" coordsize="10617,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Parallélogramme 174" o:spid="_x0000_s1069" type="#_x0000_t7" style="position:absolute;left:190;top:9313;width:10617;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TtcQA&#10;AADcAAAADwAAAGRycy9kb3ducmV2LnhtbERPTWvCQBC9C/6HZQQvpW5MxdaYjYjQWrzY2kKvQ3ZM&#10;QrKzIbvR9N+7hYK3ebzPSTeDacSFOldZVjCfRSCIc6srLhR8f70+voBwHlljY5kU/JKDTTYepZho&#10;e+VPupx8IUIIuwQVlN63iZQuL8mgm9mWOHBn2xn0AXaF1B1eQ7hpZBxFS2mw4tBQYku7kvL61BsF&#10;x2r+torqh33vPhb19ufwVMc7Vmo6GbZrEJ4Gfxf/u991mP+8gL9nwgU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Wk7XEAAAA3AAAAA8AAAAAAAAAAAAAAAAAmAIAAGRycy9k&#10;b3ducmV2LnhtbFBLBQYAAAAABAAEAPUAAACJAwAAAAA=&#10;" adj="2343" filled="f" strokecolor="black [3200]" strokeweight="1pt">
                      <v:textbox>
                        <w:txbxContent>
                          <w:p w14:paraId="1E811796" w14:textId="77777777" w:rsidR="00113AFB" w:rsidRDefault="00113AFB" w:rsidP="0038430D">
                            <w:pPr>
                              <w:pStyle w:val="NormalWeb"/>
                              <w:spacing w:before="0" w:beforeAutospacing="0" w:after="200" w:afterAutospacing="0" w:line="276" w:lineRule="auto"/>
                            </w:pPr>
                            <w:r>
                              <w:rPr>
                                <w:sz w:val="22"/>
                                <w:szCs w:val="22"/>
                              </w:rPr>
                              <w:t> </w:t>
                            </w:r>
                          </w:p>
                        </w:txbxContent>
                      </v:textbox>
                    </v:shape>
                    <v:shape id="Text Box 185" o:spid="_x0000_s1070" type="#_x0000_t202" style="position:absolute;left:190;top:9258;width:1061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9+sUA&#10;AADcAAAADwAAAGRycy9kb3ducmV2LnhtbESPQWvCQBCF7wX/wzKCF9GNQmtIXUVEwYIKxvY+ZqdJ&#10;NDsbsqvGf+8WhN5meG/e92Y6b00lbtS40rKC0TACQZxZXXKu4Pu4HsQgnEfWWFkmBQ9yMJ913qaY&#10;aHvnA91Sn4sQwi5BBYX3dSKlywoy6Ia2Jg7ar20M+rA2udQN3kO4qeQ4ij6kwZIDocCalgVll/Rq&#10;AnfVxvXPabs8f6X903m853IXs1K9brv4BOGp9f/m1/VGh/qTd/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v36xQAAANwAAAAPAAAAAAAAAAAAAAAAAJgCAABkcnMv&#10;ZG93bnJldi54bWxQSwUGAAAAAAQABAD1AAAAigMAAAAA&#10;" stroked="f">
                      <v:fill opacity="0"/>
                      <v:textbox>
                        <w:txbxContent>
                          <w:p w14:paraId="59728E96"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Fermer Vanne</w:t>
                            </w:r>
                          </w:p>
                        </w:txbxContent>
                      </v:textbox>
                    </v:shape>
                  </v:group>
                  <v:group id="Groupe 165" o:spid="_x0000_s1071" style="position:absolute;left:14843;top:39799;width:10617;height:2458" coordorigin=",13633" coordsize="10617,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Parallélogramme 172" o:spid="_x0000_s1072" type="#_x0000_t7" style="position:absolute;top:13688;width:10617;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uWsQA&#10;AADcAAAADwAAAGRycy9kb3ducmV2LnhtbERPTWvCQBC9C/6HZQQvUjfG0troJoigLb20TYVeh+yY&#10;hGRnQ3bV9N93C4K3ebzP2WSDacWFeldbVrCYRyCIC6trLhUcv/cPKxDOI2tsLZOCX3KQpePRBhNt&#10;r/xFl9yXIoSwS1BB5X2XSOmKigy6ue2IA3eyvUEfYF9K3eM1hJtWxlH0JA3WHBoq7GhXUdHkZ6Pg&#10;o14cXqJm9np2n4/N9ud92cQ7Vmo6GbZrEJ4Gfxff3G86zH+O4f+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zrlrEAAAA3AAAAA8AAAAAAAAAAAAAAAAAmAIAAGRycy9k&#10;b3ducmV2LnhtbFBLBQYAAAAABAAEAPUAAACJAwAAAAA=&#10;" adj="2343" filled="f" strokecolor="black [3200]" strokeweight="1pt">
                      <v:textbox>
                        <w:txbxContent>
                          <w:p w14:paraId="1AD4FA12" w14:textId="77777777" w:rsidR="00113AFB" w:rsidRDefault="00113AFB" w:rsidP="0038430D">
                            <w:pPr>
                              <w:pStyle w:val="NormalWeb"/>
                              <w:spacing w:before="0" w:beforeAutospacing="0" w:after="200" w:afterAutospacing="0" w:line="276" w:lineRule="auto"/>
                            </w:pPr>
                            <w:r>
                              <w:rPr>
                                <w:sz w:val="22"/>
                                <w:szCs w:val="22"/>
                              </w:rPr>
                              <w:t> </w:t>
                            </w:r>
                          </w:p>
                        </w:txbxContent>
                      </v:textbox>
                    </v:shape>
                    <v:shape id="Text Box 185" o:spid="_x0000_s1073" type="#_x0000_t202" style="position:absolute;top:13633;width:1061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AFcUA&#10;AADcAAAADwAAAGRycy9kb3ducmV2LnhtbESPQWvCQBCF7wX/wzKCF9GNFmpIXUVEwYIKxvY+ZqdJ&#10;NDsbsqvGf+8WhN5meG/e92Y6b00lbtS40rKC0TACQZxZXXKu4Pu4HsQgnEfWWFkmBQ9yMJ913qaY&#10;aHvnA91Sn4sQwi5BBYX3dSKlywoy6Ia2Jg7ar20M+rA2udQN3kO4qeQ4ij6kwZIDocCalgVll/Rq&#10;AnfVxvXPabs8f6X903m853IXs1K9brv4BOGp9f/m1/VGh/qTd/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8AVxQAAANwAAAAPAAAAAAAAAAAAAAAAAJgCAABkcnMv&#10;ZG93bnJldi54bWxQSwUGAAAAAAQABAD1AAAAigMAAAAA&#10;" stroked="f">
                      <v:fill opacity="0"/>
                      <v:textbox>
                        <w:txbxContent>
                          <w:p w14:paraId="778A3564"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Lire C</w:t>
                            </w:r>
                          </w:p>
                        </w:txbxContent>
                      </v:textbox>
                    </v:shape>
                  </v:group>
                  <v:shape id="Connecteur droit avec flèche 166" o:spid="_x0000_s1074" type="#_x0000_t32" style="position:absolute;left:20323;top:37710;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Odr4AAADcAAAADwAAAGRycy9kb3ducmV2LnhtbERP24rCMBB9X/Afwgi+LGuqLEWqUUQQ&#10;uo/qfsDQzDbFZlKS9OLfbwTBtzmc6+wOk23FQD40jhWslhkI4srphmsFv7fz1wZEiMgaW8ek4EEB&#10;DvvZxw4L7Ua+0HCNtUghHApUYGLsCilDZchiWLqOOHF/zluMCfpaao9jCretXGdZLi02nBoMdnQy&#10;VN2vvVXgBjY/35823mVf3Y7Yl6fRl0ot5tNxCyLSFN/il7vUaX6ew/OZdIHc/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9M52vgAAANwAAAAPAAAAAAAAAAAAAAAAAKEC&#10;AABkcnMvZG93bnJldi54bWxQSwUGAAAAAAQABAD5AAAAjAMAAAAA&#10;" strokecolor="black [3040]">
                    <v:stroke endarrow="block"/>
                  </v:shape>
                  <v:shape id="Connecteur droit avec flèche 168" o:spid="_x0000_s1075" type="#_x0000_t32" style="position:absolute;left:13848;top:27649;width:66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f/n8IAAADcAAAADwAAAGRycy9kb3ducmV2LnhtbESPzWoDMQyE74W8g1Ggl5B4W0oImzgh&#10;BArbY5M8gFgr6yVrebG9P3376lDoTWJGM58Op9l3aqSY2sAG3jYFKOI62JYbA/fb53oHKmVki11g&#10;MvBDCU7HxcsBSxsm/qbxmhslIZxKNOBy7kutU+3IY9qEnli0R4ges6yx0TbiJOG+0+9FsdUeW5YG&#10;hz1dHNXP6+ANhJHd18fK56ce6tsZh+oyxcqY1+V83oPKNOd/8991ZQV/K7TyjEygj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f/n8IAAADcAAAADwAAAAAAAAAAAAAA&#10;AAChAgAAZHJzL2Rvd25yZXYueG1sUEsFBgAAAAAEAAQA+QAAAJADAAAAAA==&#10;" strokecolor="black [3040]">
                    <v:stroke endarrow="block"/>
                  </v:shape>
                  <v:shape id="Connecteur droit avec flèche 169" o:spid="_x0000_s1076" type="#_x0000_t32" style="position:absolute;left:13847;top:27649;width:1;height:156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jX8cAAADcAAAADwAAAGRycy9kb3ducmV2LnhtbESPT2vCQBDF74V+h2UKvTUbPYimWaUU&#10;xJbSg39oPI7ZaRKanY3ZbRL99K4geJvhvXm/N+liMLXoqHWVZQWjKAZBnFtdcaFgt12+TEE4j6yx&#10;tkwKTuRgMX98SDHRtuc1dRtfiBDCLkEFpfdNIqXLSzLoItsQB+3XtgZ9WNtC6hb7EG5qOY7jiTRY&#10;cSCU2NB7Sfnf5t8Ebp0dv0c+K47T8+onXu6/1p90UOr5aXh7BeFp8Hfz7fpDh/qTGVyfCRP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4qNfxwAAANwAAAAPAAAAAAAA&#10;AAAAAAAAAKECAABkcnMvZG93bnJldi54bWxQSwUGAAAAAAQABAD5AAAAlQMAAAAA&#10;" strokecolor="black [3040]"/>
                  <v:line id="Connecteur droit 170" o:spid="_x0000_s1077" style="position:absolute;visibility:visible;mso-wrap-style:square" from="13849,43269" to="20399,4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AwscMAAADcAAAADwAAAGRycy9kb3ducmV2LnhtbESPQU8CMRCF7yT+h2ZMvEkXjSArhRiC&#10;0cgJhPtkO+5u2E6XtkL598zBhNubzJtv3pstsuvUiUJsPRsYDQtQxJW3LdcGdj8fj6+gYkK22Hkm&#10;AxeKsJjfDWZYWn/mDZ22qVYC4ViigSalvtQ6Vg05jEPfE8vu1weHScZQaxvwLHDX6aeiGGuHLcuH&#10;BntaNlQdtn9OKKP90enPwxT332EdVs/j/JKPxjzc5/c3UIlyupn/r7+sxJ9IfCkjCv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QMLHDAAAA3AAAAA8AAAAAAAAAAAAA&#10;AAAAoQIAAGRycy9kb3ducmV2LnhtbFBLBQYAAAAABAAEAPkAAACRAwAAAAA=&#10;" strokecolor="black [3040]"/>
                  <v:line id="Connecteur droit 171" o:spid="_x0000_s1078" style="position:absolute;flip:y;visibility:visible;mso-wrap-style:square" from="20385,42126" to="20385,4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5PvMIAAADcAAAADwAAAGRycy9kb3ducmV2LnhtbERPS4vCMBC+C/6HMAveNO0eVLrGsgjC&#10;oijrYw/ehmb6wGZSmmjrvzfCgrf5+J6zSHtTizu1rrKsIJ5EIIgzqysuFJxP6/EchPPIGmvLpOBB&#10;DtLlcLDARNuOD3Q/+kKEEHYJKii9bxIpXVaSQTexDXHgctsa9AG2hdQtdiHc1PIziqbSYMWhocSG&#10;ViVl1+PNKMjdrVld/rTPZ5vdYZdviz12v0qNPvrvLxCeev8W/7t/dJg/i+H1TLh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5PvMIAAADcAAAADwAAAAAAAAAAAAAA&#10;AAChAgAAZHJzL2Rvd25yZXYueG1sUEsFBgAAAAAEAAQA+QAAAJADAAAAAA==&#10;" strokecolor="black [3040]"/>
                  <v:shape id="AutoShape 151" o:spid="_x0000_s1079" type="#_x0000_t32" style="position:absolute;left:25459;top:31484;width:27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nHDMMAAADcAAAADwAAAGRycy9kb3ducmV2LnhtbERPTUsDMRC9C/6HMEIvYrMtssratNRC&#10;xeKpVYTexs24WdxMlmRst/++KQje5vE+Z7YYfKcOFFMb2MBkXIAiroNtuTHw8b6+ewSVBNliF5gM&#10;nCjBYn59NcPKhiNv6bCTRuUQThUacCJ9pXWqHXlM49ATZ+47RI+SYWy0jXjM4b7T06IotceWc4PD&#10;nlaO6p/drzcQ99uv25I+xT7z8n7y8rZ3sumNGd0MyydQQoP8i//crzbPfyjh8ky+QM/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5xwzDAAAA3AAAAA8AAAAAAAAAAAAA&#10;AAAAoQIAAGRycy9kb3ducmV2LnhtbFBLBQYAAAAABAAEAPkAAACRAwAAAAA=&#10;">
                    <v:stroke startarrow="oval"/>
                  </v:shape>
                  <v:shape id="Connecteur droit avec flèche 177" o:spid="_x0000_s1080" type="#_x0000_t32" style="position:absolute;left:28261;top:51729;width:0;height:2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9ML4AAADcAAAADwAAAGRycy9kb3ducmV2LnhtbERP24rCMBB9X/Afwgi+iKbKoks1iggL&#10;9XF1P2BoxqbYTEqSXvbvjSDs2xzOdfbH0TaiJx9qxwpWywwEcel0zZWC39v34gtEiMgaG8ek4I8C&#10;HA+Tjz3m2g38Q/01ViKFcMhRgYmxzaUMpSGLYela4sTdnbcYE/SV1B6HFG4buc6yjbRYc2ow2NLZ&#10;UPm4dlaB69lcPuc2PmRX3k7YFefBF0rNpuNpByLSGP/Fb3eh0/ztFl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Yf0wvgAAANwAAAAPAAAAAAAAAAAAAAAAAKEC&#10;AABkcnMvZG93bnJldi54bWxQSwUGAAAAAAQABAD5AAAAjAMAAAAA&#10;" strokecolor="black [3040]">
                    <v:stroke endarrow="block"/>
                  </v:shape>
                  <v:shape id="AutoShape 146" o:spid="_x0000_s1081" type="#_x0000_t110" style="position:absolute;left:23410;top:47462;width:9531;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BOcYA&#10;AADcAAAADwAAAGRycy9kb3ducmV2LnhtbESPT0sDMRDF70K/Q5iCF7FZFfyzbVqKUFBvtqIep5tx&#10;N7iZLEmabr+9cxB6m+G9ee83i9Xoe1UoJhfYwM2sAkXcBOu4NfCx21w/gkoZ2WIfmAycKMFqOblY&#10;YG3Dkd+pbHOrJIRTjQa6nIda69R05DHNwkAs2k+IHrOssdU24lHCfa9vq+pee3QsDR0O9NxR87s9&#10;eAObtfs6vd4dvqMreV+uytvT5w6NuZyO6zmoTGM+m/+vX6zgPwit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7BOcYAAADcAAAADwAAAAAAAAAAAAAAAACYAgAAZHJz&#10;L2Rvd25yZXYueG1sUEsFBgAAAAAEAAQA9QAAAIsDAAAAAA==&#10;" strokeweight="1pt">
                    <v:textbox>
                      <w:txbxContent>
                        <w:p w14:paraId="0C2F27A8"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v:textbox>
                  </v:shape>
                  <v:shape id="Text Box 185" o:spid="_x0000_s1082" type="#_x0000_t202" style="position:absolute;left:23753;top:48592;width:8871;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3/8UA&#10;AADcAAAADwAAAGRycy9kb3ducmV2LnhtbESPQWvCQBCF74L/YRnBi9RNPdiYukoRBQUrGNv7mB2T&#10;aHY2ZFeN/94tFLzN8N6878103ppK3KhxpWUF78MIBHFmdcm5gp/D6i0G4TyyxsoyKXiQg/ms25li&#10;ou2d93RLfS5CCLsEFRTe14mULivIoBvamjhoJ9sY9GFtcqkbvIdwU8lRFI2lwZIDocCaFgVll/Rq&#10;AnfZxvXvcbs4b9LB8Tzacfkds1L9Xvv1CcJT61/m/+u1DvU/JvD3TJh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f/xQAAANwAAAAPAAAAAAAAAAAAAAAAAJgCAABkcnMv&#10;ZG93bnJldi54bWxQSwUGAAAAAAQABAD1AAAAigMAAAAA&#10;" stroked="f">
                    <v:fill opacity="0"/>
                    <v:textbox>
                      <w:txbxContent>
                        <w:p w14:paraId="081101EB" w14:textId="59AA9F52"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C &lt; -7000 ?</w:t>
                          </w:r>
                        </w:p>
                      </w:txbxContent>
                    </v:textbox>
                  </v:shape>
                  <v:group id="Groupe 180" o:spid="_x0000_s1083" style="position:absolute;left:22908;top:53863;width:10618;height:2457" coordorigin="190,6400" coordsize="10617,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Parallélogramme 189" o:spid="_x0000_s1084" type="#_x0000_t7" style="position:absolute;left:190;top:6456;width:10617;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MDMQA&#10;AADcAAAADwAAAGRycy9kb3ducmV2LnhtbERPTWvCQBC9C/6HZQq9lLoxlRJTN0ECtuLF1hZ6HbLT&#10;JCQ7G7Krxn/vCgVv83ifs8pH04kTDa6xrGA+i0AQl1Y3XCn4+d48JyCcR9bYWSYFF3KQZ9PJClNt&#10;z/xFp4OvRAhhl6KC2vs+ldKVNRl0M9sTB+7PDgZ9gEMl9YDnEG46GUfRqzTYcGiosaeiprI9HI2C&#10;fTN/X0bt08fRfS7a9e/upY0LVurxYVy/gfA0+rv4373VYX6yhNsz4QK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TAzEAAAA3AAAAA8AAAAAAAAAAAAAAAAAmAIAAGRycy9k&#10;b3ducmV2LnhtbFBLBQYAAAAABAAEAPUAAACJAwAAAAA=&#10;" adj="2343" filled="f" strokecolor="black [3200]" strokeweight="1pt">
                      <v:textbox>
                        <w:txbxContent>
                          <w:p w14:paraId="0F835C75" w14:textId="77777777" w:rsidR="00113AFB" w:rsidRDefault="00113AFB" w:rsidP="0038430D">
                            <w:pPr>
                              <w:pStyle w:val="NormalWeb"/>
                              <w:spacing w:before="0" w:beforeAutospacing="0" w:after="200" w:afterAutospacing="0" w:line="276" w:lineRule="auto"/>
                            </w:pPr>
                            <w:r>
                              <w:rPr>
                                <w:sz w:val="22"/>
                                <w:szCs w:val="22"/>
                              </w:rPr>
                              <w:t> </w:t>
                            </w:r>
                          </w:p>
                        </w:txbxContent>
                      </v:textbox>
                    </v:shape>
                    <v:shape id="Text Box 185" o:spid="_x0000_s1085" type="#_x0000_t202" style="position:absolute;left:190;top:6400;width:1061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mMQA&#10;AADcAAAADwAAAGRycy9kb3ducmV2LnhtbESPTWvCQBCG7wX/wzJCL9Js6kHS6CoiFlpQwbTex+w0&#10;ic3OhuxW03/fOQi9zTDvxzOL1eBadaU+NJ4NPCcpKOLS24YrA58fr08ZqBCRLbaeycAvBVgtRw8L&#10;zK2/8ZGuRayUhHDI0UAdY5drHcqaHIbEd8Ry+/K9wyhrX2nb403CXaunaTrTDhuWhho72tRUfhc/&#10;Tnq3Q9adzrvN5b2YnC/TAzf7jI15HA/rOahIQ/wX391vVvBfBF+ekQn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uJjEAAAA3AAAAA8AAAAAAAAAAAAAAAAAmAIAAGRycy9k&#10;b3ducmV2LnhtbFBLBQYAAAAABAAEAPUAAACJAwAAAAA=&#10;" stroked="f">
                      <v:fill opacity="0"/>
                      <v:textbox>
                        <w:txbxContent>
                          <w:p w14:paraId="3D7E9DF1"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Ouvrir Vanne</w:t>
                            </w:r>
                          </w:p>
                        </w:txbxContent>
                      </v:textbox>
                    </v:shape>
                  </v:group>
                  <v:group id="Groupe 181" o:spid="_x0000_s1086" style="position:absolute;left:22718;top:58238;width:10617;height:2451" coordorigin=",10775" coordsize="10617,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Parallélogramme 187" o:spid="_x0000_s1087" type="#_x0000_t7" style="position:absolute;top:10831;width:10617;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5cQA&#10;AADcAAAADwAAAGRycy9kb3ducmV2LnhtbERPS2vCQBC+F/oflil4kbqJltZGVwmCD7y0tYVeh+yY&#10;hGRnQ3YT4793C0Jv8/E9Z7keTC16al1pWUE8iUAQZ1aXnCv4+d4+z0E4j6yxtkwKruRgvXp8WGKi&#10;7YW/qD/5XIQQdgkqKLxvEildVpBBN7ENceDOtjXoA2xzqVu8hHBTy2kUvUqDJYeGAhvaFJRVp84o&#10;+Cjj3XtUjfed+3yp0t/jrJpuWKnR05AuQHga/L/47j7oMH/+Bn/Ph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RfeXEAAAA3AAAAA8AAAAAAAAAAAAAAAAAmAIAAGRycy9k&#10;b3ducmV2LnhtbFBLBQYAAAAABAAEAPUAAACJAwAAAAA=&#10;" adj="2343" filled="f" strokecolor="black [3200]" strokeweight="1pt">
                      <v:textbox>
                        <w:txbxContent>
                          <w:p w14:paraId="3D7DEB30" w14:textId="77777777" w:rsidR="00113AFB" w:rsidRDefault="00113AFB" w:rsidP="0038430D">
                            <w:pPr>
                              <w:pStyle w:val="NormalWeb"/>
                              <w:spacing w:before="0" w:beforeAutospacing="0" w:after="200" w:afterAutospacing="0" w:line="276" w:lineRule="auto"/>
                            </w:pPr>
                            <w:r>
                              <w:rPr>
                                <w:sz w:val="22"/>
                                <w:szCs w:val="22"/>
                              </w:rPr>
                              <w:t> </w:t>
                            </w:r>
                          </w:p>
                        </w:txbxContent>
                      </v:textbox>
                    </v:shape>
                    <v:shape id="Text Box 185" o:spid="_x0000_s1088" type="#_x0000_t202" style="position:absolute;top:10775;width:1061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iQ8QA&#10;AADcAAAADwAAAGRycy9kb3ducmV2LnhtbESPTWvCQBCG70L/wzIFL1I3eighdQ1FWrCgBaO9j9lp&#10;PpqdDdmtxn/fORS8zTDvxzOrfHSdutAQGs8GFvMEFHHpbcOVgdPx/SkFFSKyxc4zGbhRgHz9MFlh&#10;Zv2VD3QpYqUkhEOGBuoY+0zrUNbkMMx9Tyy3bz84jLIOlbYDXiXcdXqZJM/aYcPSUGNPm5rKn+LX&#10;Se/bmPZf592m/Shm53b5yc0+ZWOmj+PrC6hIY7yL/91bK/ip0Mo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IkPEAAAA3AAAAA8AAAAAAAAAAAAAAAAAmAIAAGRycy9k&#10;b3ducmV2LnhtbFBLBQYAAAAABAAEAPUAAACJAwAAAAA=&#10;" stroked="f">
                      <v:fill opacity="0"/>
                      <v:textbox>
                        <w:txbxContent>
                          <w:p w14:paraId="22B4529A"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Lire C</w:t>
                            </w:r>
                          </w:p>
                        </w:txbxContent>
                      </v:textbox>
                    </v:shape>
                  </v:group>
                  <v:shape id="Connecteur droit avec flèche 182" o:spid="_x0000_s1089" type="#_x0000_t32" style="position:absolute;left:28198;top:56149;width:0;height:20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uj74AAADcAAAADwAAAGRycy9kb3ducmV2LnhtbERP24rCMBB9F/yHMIIvsqYri0g1ighC&#10;fVT3A4Zmtik2k5Kkl/17Iwi+zeFcZ3cYbSN68qF2rOB7mYEgLp2uuVLwez9/bUCEiKyxcUwK/inA&#10;YT+d7DDXbuAr9bdYiRTCIUcFJsY2lzKUhiyGpWuJE/fnvMWYoK+k9jikcNvIVZatpcWaU4PBlk6G&#10;ysetswpcz+bys7DxIbvyfsSuOA2+UGo+G49bEJHG+BG/3YVO8zcreD2TLpD7J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wy6PvgAAANwAAAAPAAAAAAAAAAAAAAAAAKEC&#10;AABkcnMvZG93bnJldi54bWxQSwUGAAAAAAQABAD5AAAAjAMAAAAA&#10;" strokecolor="black [3040]">
                    <v:stroke endarrow="block"/>
                  </v:shape>
                  <v:shape id="Connecteur droit avec flèche 183" o:spid="_x0000_s1090" type="#_x0000_t32" style="position:absolute;left:22159;top:46039;width:6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LFL4AAADcAAAADwAAAGRycy9kb3ducmV2LnhtbERP24rCMBB9X/Afwgi+iKa6skg1iggL&#10;9XF1P2BoxqbYTEqSXvbvjSDs2xzOdfbH0TaiJx9qxwpWywwEcel0zZWC39v3YgsiRGSNjWNS8EcB&#10;jofJxx5z7Qb+of4aK5FCOOSowMTY5lKG0pDFsHQtceLuzluMCfpKao9DCreNXGfZl7RYc2ow2NLZ&#10;UPm4dlaB69lcNnMbH7IrbyfsivPgC6Vm0/G0AxFpjP/it7vQaf72E1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j4sUvgAAANwAAAAPAAAAAAAAAAAAAAAAAKEC&#10;AABkcnMvZG93bnJldi54bWxQSwUGAAAAAAQABAD5AAAAjAMAAAAA&#10;" strokecolor="black [3040]">
                    <v:stroke endarrow="block"/>
                  </v:shape>
                  <v:shape id="Connecteur droit avec flèche 184" o:spid="_x0000_s1091" type="#_x0000_t32" style="position:absolute;left:22208;top:46086;width:0;height:15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yUssMAAADcAAAADwAAAGRycy9kb3ducmV2LnhtbERPS2vCQBC+F/wPywheim4sUkJ0FR9I&#10;PZSCr/uYHbPB7GyaXU3677uFgrf5+J4zW3S2Eg9qfOlYwXiUgCDOnS65UHA6bocpCB+QNVaOScEP&#10;eVjMey8zzLRreU+PQyhEDGGfoQITQp1J6XNDFv3I1cSRu7rGYoiwKaRusI3htpJvSfIuLZYcGwzW&#10;tDaU3w53q2C1WX3s6NUdu+33JW3NZjz5+jwrNeh3yymIQF14iv/dOx3npxP4eyZ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MlLLDAAAA3AAAAA8AAAAAAAAAAAAA&#10;AAAAoQIAAGRycy9kb3ducmV2LnhtbFBLBQYAAAAABAAEAPkAAACRAwAAAAA=&#10;" strokecolor="black [3040]"/>
                  <v:line id="Connecteur droit 185" o:spid="_x0000_s1092" style="position:absolute;visibility:visible;mso-wrap-style:square" from="22208,61856" to="28259,6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jDsQAAADcAAAADwAAAGRycy9kb3ducmV2LnhtbESPT2sCMRDF74LfIYzQm2a3RdHVKCIt&#10;Le3Jf/dhM+4ubia7Sarpt28KBW8zvPd+82a1iaYVN3K+sawgn2QgiEurG64UnI5v4zkIH5A1tpZJ&#10;wQ952KyHgxUW2t55T7dDqESCsC9QQR1CV0jpy5oM+ontiJN2sc5gSKurpHZ4T3DTyucsm0mDDacL&#10;NXa0q6m8Hr5NouTn3sj36wLPn+7Lvb7M4jT2Sj2N4nYJIlAMD/N/+kOn+vMp/D2TJ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uMOxAAAANwAAAAPAAAAAAAAAAAA&#10;AAAAAKECAABkcnMvZG93bnJldi54bWxQSwUGAAAAAAQABAD5AAAAkgMAAAAA&#10;" strokecolor="black [3040]"/>
                  <v:line id="Connecteur droit 186" o:spid="_x0000_s1093" style="position:absolute;flip:y;visibility:visible;mso-wrap-style:square" from="28259,60563" to="28259,6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Kn78IAAADcAAAADwAAAGRycy9kb3ducmV2LnhtbERPS4vCMBC+C/6HMII3Td2DSjUWKSws&#10;K8rqrgdvQzN9YDMpTbT135sFwdt8fM9ZJ72pxZ1aV1lWMJtGIIgzqysuFPz9fk6WIJxH1lhbJgUP&#10;cpBshoM1xtp2fKT7yRcihLCLUUHpfRNL6bKSDLqpbYgDl9vWoA+wLaRusQvhppYfUTSXBisODSU2&#10;lJaUXU83oyB3tya9nLXPF9/74z7fFQfsfpQaj/rtCoSn3r/FL/eXDvOXc/h/Jlw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Kn78IAAADcAAAADwAAAAAAAAAAAAAA&#10;AAChAgAAZHJzL2Rvd25yZXYueG1sUEsFBgAAAAAEAAQA+QAAAJADAAAAAA==&#10;" strokecolor="black [3040]"/>
                  <v:shape id="Connecteur droit avec flèche 191" o:spid="_x0000_s1094" type="#_x0000_t32" style="position:absolute;left:28176;top:31484;width:0;height:15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Kh98MAAADcAAAADwAAAGRycy9kb3ducmV2LnhtbERPS2vCQBC+C/0PyxR6Ed2klKLRVWpF&#10;6kGE+riP2TEbzM6m2a2J/94VCr3Nx/ec6byzlbhS40vHCtJhAoI4d7rkQsFhvxqMQPiArLFyTApu&#10;5GE+e+pNMdOu5W+67kIhYgj7DBWYEOpMSp8bsuiHriaO3Nk1FkOETSF1g20Mt5V8TZJ3abHk2GCw&#10;pk9D+WX3axUslouvNfXdvlv9nEatWaZv281RqZfn7mMCIlAX/sV/7rWO88cpPJ6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ioffDAAAA3AAAAA8AAAAAAAAAAAAA&#10;AAAAoQIAAGRycy9kb3ducmV2LnhtbFBLBQYAAAAABAAEAPkAAACRAwAAAAA=&#10;" strokecolor="black [3040]"/>
                  <v:shape id="AutoShape 151" o:spid="_x0000_s1095" type="#_x0000_t32" style="position:absolute;left:12012;top:26863;width:8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4n9cMAAADcAAAADwAAAGRycy9kb3ducmV2LnhtbERPTUsDMRC9C/6HMIIX6WZbpNh101IF&#10;RfHUWgq9jZtxs7iZLMnYrv/eCEJv83ifU69G36sjxdQFNjAtSlDETbAdtwZ270+TO1BJkC32gcnA&#10;DyVYLS8vaqxsOPGGjltpVQ7hVKEBJzJUWqfGkcdUhIE4c58hepQMY6ttxFMO972eleVce+w4Nzgc&#10;6NFR87X99gbiYfNxM6e92Ade306f3w5OXgdjrq/G9T0ooVHO4n/3i83zFzP4eyZfo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OJ/XDAAAA3AAAAA8AAAAAAAAAAAAA&#10;AAAAoQIAAGRycy9kb3ducmV2LnhtbFBLBQYAAAAABAAEAPkAAACRAwAAAAA=&#10;">
                    <v:stroke startarrow="oval"/>
                  </v:shape>
                  <v:shape id="Connecteur droit avec flèche 193" o:spid="_x0000_s1096" type="#_x0000_t32" style="position:absolute;left:12908;top:26863;width:1;height:364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kksYAAADcAAAADwAAAGRycy9kb3ducmV2LnhtbESPT4vCMBDF7wt+hzCCtzVVYdFqFBFE&#10;ZfHgH9Tj2IxtsZnUJmrdT78RFvY2w3vzfm9Gk9oU4kGVyy0r6LQjEMSJ1TmnCva7+WcfhPPIGgvL&#10;pOBFDibjxscIY22fvKHH1qcihLCLUUHmfRlL6ZKMDLq2LYmDdrGVQR/WKpW6wmcIN4XsRtGXNJhz&#10;IGRY0iyj5Lq9m8Atjrd1xx/TW/9ncYjmp+/Nis5KtZr1dAjCU+3/zX/XSx3qD3rwfiZMIM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f5JLGAAAA3AAAAA8AAAAAAAAA&#10;AAAAAAAAoQIAAGRycy9kb3ducmV2LnhtbFBLBQYAAAAABAAEAPkAAACUAwAAAAA=&#10;" strokecolor="black [3040]"/>
                  <v:shape id="Connecteur droit avec flèche 194" o:spid="_x0000_s1097" type="#_x0000_t32" style="position:absolute;left:36981;top:37220;width:0;height:2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Fvb4AAADcAAAADwAAAGRycy9kb3ducmV2LnhtbERP24rCMBB9F/yHMMK+iKYuIms1ighC&#10;91HdDxiasSk2k5KkF//eLCzs2xzOdfbH0TaiJx9qxwpWywwEcel0zZWCn/tl8QUiRGSNjWNS8KIA&#10;x8N0ssdcu4Gv1N9iJVIIhxwVmBjbXMpQGrIYlq4lTtzDeYsxQV9J7XFI4baRn1m2kRZrTg0GWzob&#10;Kp+3zipwPZvv9dzGp+zK+wm74jz4QqmP2XjagYg0xn/xn7vQaf52Db/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v4W9vgAAANwAAAAPAAAAAAAAAAAAAAAAAKEC&#10;AABkcnMvZG93bnJldi54bWxQSwUGAAAAAAQABAD5AAAAjAMAAAAA&#10;" strokecolor="black [3040]">
                    <v:stroke endarrow="block"/>
                  </v:shape>
                  <v:shape id="Connecteur droit avec flèche 195" o:spid="_x0000_s1098" type="#_x0000_t32" style="position:absolute;left:36940;top:24599;width:0;height:4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gJr8AAADcAAAADwAAAGRycy9kb3ducmV2LnhtbERP22oCMRB9L/gPYYS+FM1aquhqFBEK&#10;20cvHzBsxs3iZrIk2Uv/vikIvs3hXGd3GG0jevKhdqxgMc9AEJdO11wpuF2/Z2sQISJrbByTgl8K&#10;cNhP3naYazfwmfpLrEQK4ZCjAhNjm0sZSkMWw9y1xIm7O28xJugrqT0OKdw28jPLVtJizanBYEsn&#10;Q+Xj0lkFrmfz8/Vh40N25fWIXXEafKHU+3Q8bkFEGuNL/HQXOs3fLOH/mXSB3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PMgJr8AAADcAAAADwAAAAAAAAAAAAAAAACh&#10;AgAAZHJzL2Rvd25yZXYueG1sUEsFBgAAAAAEAAQA+QAAAI0DAAAAAA==&#10;" strokecolor="black [3040]">
                    <v:stroke endarrow="block"/>
                  </v:shape>
                  <v:shape id="AutoShape 146" o:spid="_x0000_s1099" type="#_x0000_t110" style="position:absolute;left:32130;top:32959;width:9620;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KsIA&#10;AADcAAAADwAAAGRycy9kb3ducmV2LnhtbERPTWsCMRC9F/wPYYReimZtQXRrFBGEtreqtB6nm+lu&#10;6GayJDGu/74RBG/zeJ+zWPW2FYl8MI4VTMYFCOLKacO1gsN+O5qBCBFZY+uYFFwowGo5eFhgqd2Z&#10;PyntYi1yCIcSFTQxdqWUoWrIYhi7jjhzv85bjBn6WmqP5xxuW/lcFFNp0XBuaLCjTUPV3+5kFWzX&#10;5vvy/nI6epPiT3pKH/OvPSr1OOzXryAi9fEuvrnfdJ4/n8L1mXy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RYqwgAAANwAAAAPAAAAAAAAAAAAAAAAAJgCAABkcnMvZG93&#10;bnJldi54bWxQSwUGAAAAAAQABAD1AAAAhwMAAAAA&#10;" strokeweight="1pt">
                    <v:textbox>
                      <w:txbxContent>
                        <w:p w14:paraId="7AD1A054"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v:textbox>
                  </v:shape>
                  <v:shape id="Text Box 185" o:spid="_x0000_s1100" type="#_x0000_t202" style="position:absolute;left:32473;top:33950;width:8864;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7MUA&#10;AADcAAAADwAAAGRycy9kb3ducmV2LnhtbESPQWvCQBCF74L/YRnBi9RNPdiYukoRBQUrGNv7mB2T&#10;aHY2ZFeN/94tFLzN8N6878103ppK3KhxpWUF78MIBHFmdcm5gp/D6i0G4TyyxsoyKXiQg/ms25li&#10;ou2d93RLfS5CCLsEFRTe14mULivIoBvamjhoJ9sY9GFtcqkbvIdwU8lRFI2lwZIDocCaFgVll/Rq&#10;AnfZxvXvcbs4b9LB8Tzacfkds1L9Xvv1CcJT61/m/+u1DvUnH/D3TJh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CDsxQAAANwAAAAPAAAAAAAAAAAAAAAAAJgCAABkcnMv&#10;ZG93bnJldi54bWxQSwUGAAAAAAQABAD1AAAAigMAAAAA&#10;" stroked="f">
                    <v:fill opacity="0"/>
                    <v:textbox>
                      <w:txbxContent>
                        <w:p w14:paraId="5700B42B" w14:textId="043CD4EF"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C &gt; -8000 ?</w:t>
                          </w:r>
                        </w:p>
                      </w:txbxContent>
                    </v:textbox>
                  </v:shape>
                  <v:group id="Groupe 198" o:spid="_x0000_s1101" style="position:absolute;left:31628;top:39353;width:10611;height:2464" coordorigin="190,6394" coordsize="10617,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Parallélogramme 210" o:spid="_x0000_s1102" type="#_x0000_t7" style="position:absolute;left:190;top:6449;width:10617;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RasMA&#10;AADcAAAADwAAAGRycy9kb3ducmV2LnhtbERPy2qDQBTdB/oPwy10U5JRW0JqMhEJ9EE2bR7Q7cW5&#10;UdG5I85E7d93FoEsD+e9ySbTioF6V1tWEC8iEMSF1TWXCs6n9/kKhPPIGlvLpOCPHGTbh9kGU21H&#10;PtBw9KUIIexSVFB536VSuqIig25hO+LAXWxv0AfYl1L3OIZw08okipbSYM2hocKOdhUVzfFqFHzX&#10;8cdb1Dx/Xt3Pa5P/7l+aZMdKPT1O+RqEp8nfxTf3l1aQxGF+O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cRasMAAADcAAAADwAAAAAAAAAAAAAAAACYAgAAZHJzL2Rv&#10;d25yZXYueG1sUEsFBgAAAAAEAAQA9QAAAIgDAAAAAA==&#10;" adj="2343" filled="f" strokecolor="black [3200]" strokeweight="1pt">
                      <v:textbox>
                        <w:txbxContent>
                          <w:p w14:paraId="510CC6FD" w14:textId="77777777" w:rsidR="00113AFB" w:rsidRDefault="00113AFB" w:rsidP="0038430D">
                            <w:pPr>
                              <w:pStyle w:val="NormalWeb"/>
                              <w:spacing w:before="0" w:beforeAutospacing="0" w:after="200" w:afterAutospacing="0" w:line="276" w:lineRule="auto"/>
                            </w:pPr>
                            <w:r>
                              <w:rPr>
                                <w:sz w:val="22"/>
                                <w:szCs w:val="22"/>
                              </w:rPr>
                              <w:t> </w:t>
                            </w:r>
                          </w:p>
                        </w:txbxContent>
                      </v:textbox>
                    </v:shape>
                    <v:shape id="Text Box 185" o:spid="_x0000_s1103" type="#_x0000_t202" style="position:absolute;left:190;top:6394;width:1061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JcUA&#10;AADcAAAADwAAAGRycy9kb3ducmV2LnhtbESPzWrCQBSF9wXfYbhCN0UnyaKE6CSIWGihLTTq/iZz&#10;TaKZOyEz1fTtO4WCy8P5+TjrYjK9uNLoOssK4mUEgri2uuNGwWH/skhBOI+ssbdMCn7IQZHPHtaY&#10;aXvjL7qWvhFhhF2GClrvh0xKV7dk0C3tQBy8kx0N+iDHRuoRb2Hc9DKJomdpsONAaHGgbUv1pfw2&#10;gbub0uFYvW/Pb+VTdU4+uftIWanH+bRZgfA0+Xv4v/2qFSRxDH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38lxQAAANwAAAAPAAAAAAAAAAAAAAAAAJgCAABkcnMv&#10;ZG93bnJldi54bWxQSwUGAAAAAAQABAD1AAAAigMAAAAA&#10;" stroked="f">
                      <v:fill opacity="0"/>
                      <v:textbox>
                        <w:txbxContent>
                          <w:p w14:paraId="723AAAEE"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Fermer Vanne</w:t>
                            </w:r>
                          </w:p>
                        </w:txbxContent>
                      </v:textbox>
                    </v:shape>
                  </v:group>
                  <v:group id="Groupe 199" o:spid="_x0000_s1104" style="position:absolute;left:31437;top:43729;width:10611;height:2457" coordorigin=",10769" coordsize="10617,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Parallélogramme 208" o:spid="_x0000_s1105" type="#_x0000_t7" style="position:absolute;top:10824;width:10617;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LscIA&#10;AADcAAAADwAAAGRycy9kb3ducmV2LnhtbERPz2vCMBS+C/4P4Qm7iCZ2MrQzigjT4WVbFbw+mre2&#10;tHkpTdTuv18OgseP7/dq09tG3KjzlWMNs6kCQZw7U3Gh4Xz6mCxA+IBssHFMGv7Iw2Y9HKwwNe7O&#10;P3TLQiFiCPsUNZQhtKmUPi/Jop+6ljhyv66zGCLsCmk6vMdw28hEqTdpseLYUGJLu5LyOrtaDV/V&#10;bL9U9fhw9d/zens5vtbJjrV+GfXbdxCB+vAUP9yfRkOi4tp4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IuxwgAAANwAAAAPAAAAAAAAAAAAAAAAAJgCAABkcnMvZG93&#10;bnJldi54bWxQSwUGAAAAAAQABAD1AAAAhwMAAAAA&#10;" adj="2343" filled="f" strokecolor="black [3200]" strokeweight="1pt">
                      <v:textbox>
                        <w:txbxContent>
                          <w:p w14:paraId="4FBC5031" w14:textId="77777777" w:rsidR="00113AFB" w:rsidRDefault="00113AFB" w:rsidP="0038430D">
                            <w:pPr>
                              <w:pStyle w:val="NormalWeb"/>
                              <w:spacing w:before="0" w:beforeAutospacing="0" w:after="200" w:afterAutospacing="0" w:line="276" w:lineRule="auto"/>
                            </w:pPr>
                            <w:r>
                              <w:rPr>
                                <w:sz w:val="22"/>
                                <w:szCs w:val="22"/>
                              </w:rPr>
                              <w:t> </w:t>
                            </w:r>
                          </w:p>
                        </w:txbxContent>
                      </v:textbox>
                    </v:shape>
                    <v:shape id="Text Box 185" o:spid="_x0000_s1106" type="#_x0000_t202" style="position:absolute;top:10769;width:1061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l/sQA&#10;AADcAAAADwAAAGRycy9kb3ducmV2LnhtbESPzWrCQBSF9wXfYbhCN0UnZlHS6CSIKCjYQqPur5lr&#10;Es3cCZmppm/fKRS6PJyfj7PIB9OKO/WusaxgNo1AEJdWN1wpOB42kwSE88gaW8uk4Jsc5NnoaYGp&#10;tg/+pHvhKxFG2KWooPa+S6V0ZU0G3dR2xMG72N6gD7KvpO7xEcZNK+MoepUGGw6EGjta1VTeii8T&#10;uOsh6U7n/eq6K17O1/iDm/eElXoeD8s5CE+D/w//tbdaQRy9we+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45f7EAAAA3AAAAA8AAAAAAAAAAAAAAAAAmAIAAGRycy9k&#10;b3ducmV2LnhtbFBLBQYAAAAABAAEAPUAAACJAwAAAAA=&#10;" stroked="f">
                      <v:fill opacity="0"/>
                      <v:textbox>
                        <w:txbxContent>
                          <w:p w14:paraId="065D38A7"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Lire C</w:t>
                            </w:r>
                          </w:p>
                        </w:txbxContent>
                      </v:textbox>
                    </v:shape>
                  </v:group>
                  <v:shape id="Connecteur droit avec flèche 200" o:spid="_x0000_s1107" type="#_x0000_t32" style="position:absolute;left:36911;top:41639;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t3RcAAAADcAAAADwAAAGRycy9kb3ducmV2LnhtbESP3YrCMBSE7xf2HcJZ8GaxqbKIdI0i&#10;glAv1X2AQ3O2KTYnJUl/fHsjCF4OM/MNs9lNthUD+dA4VrDIchDEldMN1wr+rsf5GkSIyBpbx6Tg&#10;TgF228+PDRbajXym4RJrkSAcClRgYuwKKUNlyGLIXEecvH/nLcYkfS21xzHBbSuXeb6SFhtOCwY7&#10;OhiqbpfeKnADm9PPt4032VfXPfblYfSlUrOvaf8LItIU3+FXu9QKEhGeZ9IRkN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d0XAAAAA3AAAAA8AAAAAAAAAAAAAAAAA&#10;oQIAAGRycy9kb3ducmV2LnhtbFBLBQYAAAAABAAEAPkAAACOAwAAAAA=&#10;" strokecolor="black [3040]">
                    <v:stroke endarrow="block"/>
                  </v:shape>
                  <v:shape id="Connecteur droit avec flèche 201" o:spid="_x0000_s1108" type="#_x0000_t32" style="position:absolute;left:30949;top:31787;width:6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fS3sAAAADcAAAADwAAAGRycy9kb3ducmV2LnhtbESP3YrCMBSE7xd8h3AEb5Y1VRZZqlFE&#10;EOqlug9waI5NsTkpSfrj2xtB8HKYmW+YzW60jejJh9qxgsU8A0FcOl1zpeD/evz5AxEissbGMSl4&#10;UIDddvK1wVy7gc/UX2IlEoRDjgpMjG0uZSgNWQxz1xIn7+a8xZikr6T2OCS4beQyy1bSYs1pwWBL&#10;B0Pl/dJZBa5nc/r9tvEuu/K6x644DL5QajYd92sQkcb4Cb/bhVawzBbwOpOOgN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n0t7AAAAA3AAAAA8AAAAAAAAAAAAAAAAA&#10;oQIAAGRycy9kb3ducmV2LnhtbFBLBQYAAAAABAAEAPkAAACOAwAAAAA=&#10;" strokecolor="black [3040]">
                    <v:stroke endarrow="block"/>
                  </v:shape>
                  <v:shape id="Connecteur droit avec flèche 203" o:spid="_x0000_s1109" type="#_x0000_t32" style="position:absolute;left:30942;top:31784;width:0;height:15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u4MYAAADcAAAADwAAAGRycy9kb3ducmV2LnhtbESPT2vCQBTE74V+h+UVvEjdaKVIzEaq&#10;IvVQBP/dn9nXbGj2bZrdmvTbdwWhx2FmfsNki97W4kqtrxwrGI8SEMSF0xWXCk7HzfMMhA/IGmvH&#10;pOCXPCzyx4cMU+063tP1EEoRIexTVGBCaFIpfWHIoh+5hjh6n661GKJsS6lb7CLc1nKSJK/SYsVx&#10;wWBDK0PF1+HHKliul+9bGrpjv/m+zDqzHk93H2elBk/92xxEoD78h+/trVYwSV7gdi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TbuDGAAAA3AAAAA8AAAAAAAAA&#10;AAAAAAAAoQIAAGRycy9kb3ducmV2LnhtbFBLBQYAAAAABAAEAPkAAACUAwAAAAA=&#10;" strokecolor="black [3040]"/>
                  <v:line id="Connecteur droit 204" o:spid="_x0000_s1110" style="position:absolute;visibility:visible;mso-wrap-style:square" from="30949,47540" to="36981,4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gks8MAAADcAAAADwAAAGRycy9kb3ducmV2LnhtbESPQWsCMRSE74L/ITyhN81qq7TbjSKl&#10;pUVPar0/Ns/dZTcva5Jq+u+bguBxmJlvmGIVTScu5HxjWcF0koEgLq1uuFLwffgYP4PwAVljZ5kU&#10;/JKH1XI4KDDX9so7uuxDJRKEfY4K6hD6XEpf1mTQT2xPnLyTdQZDkq6S2uE1wU0nZ1m2kAYbTgs1&#10;9vRWU9nuf0yiTI9nIz/bFzxu3Na9Py7iPJ6VehjF9SuIQDHcw7f2l1Ywy57g/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IJLPDAAAA3AAAAA8AAAAAAAAAAAAA&#10;AAAAoQIAAGRycy9kb3ducmV2LnhtbFBLBQYAAAAABAAEAPkAAACRAwAAAAA=&#10;" strokecolor="black [3040]"/>
                  <v:line id="Connecteur droit 205" o:spid="_x0000_s1111" style="position:absolute;flip:x y;visibility:visible;mso-wrap-style:square" from="36998,46111" to="36998,4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LKCMUAAADcAAAADwAAAGRycy9kb3ducmV2LnhtbESPQWsCMRSE74L/ITyhF9GkQkVWoxSt&#10;0J5qbffg7bF57i7dvGyTdF3/vSkIPQ4z8w2z2vS2ER35UDvW8DhVIIgLZ2ouNXx97icLECEiG2wc&#10;k4YrBdish4MVZsZd+IO6YyxFgnDIUEMVY5tJGYqKLIapa4mTd3beYkzSl9J4vCS4beRMqbm0WHNa&#10;qLClbUXF9/HXamgXpZ+//xzUS77rTm9jyn1u91o/jPrnJYhIffwP39uvRsNMPcHfmX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LKCMUAAADcAAAADwAAAAAAAAAA&#10;AAAAAAChAgAAZHJzL2Rvd25yZXYueG1sUEsFBgAAAAAEAAQA+QAAAJMDAAAAAA==&#10;" strokecolor="black [3040]"/>
                  <v:shape id="AutoShape 151" o:spid="_x0000_s1112" type="#_x0000_t32" style="position:absolute;left:42175;top:35226;width:8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VDcUAAADcAAAADwAAAGRycy9kb3ducmV2LnhtbESPQUsDMRSE7wX/Q3hCL8VmW2SRtWmp&#10;QkvFU6sIvT03z83i5mVJXtvtvzeC4HGYmW+YxWrwnTpTTG1gA7NpAYq4DrblxsD72+buAVQSZItd&#10;YDJwpQSr5c1ogZUNF97T+SCNyhBOFRpwIn2ldaodeUzT0BNn7ytEj5JlbLSNeMlw3+l5UZTaY8t5&#10;wWFPz47q78PJG4jH/eekpA+xT7y+n21fj05eemPGt8P6EZTQIP/hv/bOGpgXJfyeyUdA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rVDcUAAADcAAAADwAAAAAAAAAA&#10;AAAAAAChAgAAZHJzL2Rvd25yZXYueG1sUEsFBgAAAAAEAAQA+QAAAJMDAAAAAA==&#10;">
                    <v:stroke startarrow="oval"/>
                  </v:shape>
                  <v:shape id="Connecteur droit avec flèche 207" o:spid="_x0000_s1113" type="#_x0000_t32" style="position:absolute;left:43065;top:35223;width:3;height:281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sWasUAAADcAAAADwAAAGRycy9kb3ducmV2LnhtbESPzWoCMRSF94LvEK7gzkl0oTI1ShGk&#10;FXGhluryOrmdGZzcjJOoY5++KRS6PJyfjzNbtLYSd2p86VjDMFEgiDNnSs41fBxWgykIH5ANVo5J&#10;w5M8LObdzgxT4x68o/s+5CKOsE9RQxFCnUrps4Is+sTVxNH7co3FEGWTS9PgI47bSo6UGkuLJUdC&#10;gTUtC8ou+5uN3Op43Q7DMb9Ov98+1eq02a3prHW/176+gAjUhv/wX/vdaBipCfye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sWasUAAADcAAAADwAAAAAAAAAA&#10;AAAAAAChAgAAZHJzL2Rvd25yZXYueG1sUEsFBgAAAAAEAAQA+QAAAJMDAAAAAA==&#10;" strokecolor="black [3040]"/>
                  <v:line id="Connecteur droit 22" o:spid="_x0000_s1114" style="position:absolute;flip:y;visibility:visible;mso-wrap-style:square" from="12908,63344" to="58417,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W/sMAAADbAAAADwAAAGRycy9kb3ducmV2LnhtbESPT4vCMBTE74LfITzBm6b24ErXKIsg&#10;iKKsVQ97ezSvf9jmpTTR1m9vFhY8DjPzG2a57k0tHtS6yrKC2TQCQZxZXXGh4HrZThYgnEfWWFsm&#10;BU9ysF4NB0tMtO34TI/UFyJA2CWooPS+SaR0WUkG3dQ2xMHLbWvQB9kWUrfYBbipZRxFc2mw4rBQ&#10;YkObkrLf9G4U5O7ebH5u2ucf++P5mB+KE3bfSo1H/dcnCE+9f4f/2zutII7h70v4AX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I1v7DAAAA2wAAAA8AAAAAAAAAAAAA&#10;AAAAoQIAAGRycy9kb3ducmV2LnhtbFBLBQYAAAAABAAEAPkAAACRAwAAAAA=&#10;" strokecolor="black [3040]"/>
                  <v:shape id="AutoShape 146" o:spid="_x0000_s1115" type="#_x0000_t110" style="position:absolute;left:32130;top:26334;width:9626;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yD8UA&#10;AADcAAAADwAAAGRycy9kb3ducmV2LnhtbESPQUsDMRSE74L/ITyhF3Gz3ULRtWkpQqF6sxX1+Nw8&#10;d4OblyVJ0+2/b4RCj8PMfMMsVqPtRSIfjGMF06IEQdw4bbhV8LHfPDyCCBFZY++YFJwowGp5e7PA&#10;Wrsjv1PaxVZkCIcaFXQxDrWUoenIYijcQJy9X+ctxix9K7XHY4bbXlZlOZcWDeeFDgd66aj52x2s&#10;gs3afJ1eZ4dvb1L8Sffp7elzj0pN7sb1M4hIY7yGL+2tVlBNK/g/k4+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HIPxQAAANwAAAAPAAAAAAAAAAAAAAAAAJgCAABkcnMv&#10;ZG93bnJldi54bWxQSwUGAAAAAAQABAD1AAAAigMAAAAA&#10;" strokeweight="1pt">
                    <v:textbox>
                      <w:txbxContent>
                        <w:p w14:paraId="415311C5"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v:textbox>
                  </v:shape>
                  <v:shape id="Text Box 185" o:spid="_x0000_s1116" type="#_x0000_t202" style="position:absolute;left:32624;top:27029;width:8871;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EycQA&#10;AADcAAAADwAAAGRycy9kb3ducmV2LnhtbESPW2vCQBCF3wX/wzKFvohuTKGE6ColKFhoC0Z9H7Nj&#10;LmZnQ3ar6b/vFgo+Hs7l4yzXg2nFjXpXW1Ywn0UgiAuray4VHA/baQLCeWSNrWVS8EMO1qvxaImp&#10;tnfe0y33pQgj7FJUUHnfpVK6oiKDbmY74uBdbG/QB9mXUvd4D+OmlXEUvUqDNQdChR1lFRXX/NsE&#10;7mZIutP5I2ve88m5ib+4/kxYqeen4W0BwtPgH+H/9k4riOcv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RMnEAAAA3AAAAA8AAAAAAAAAAAAAAAAAmAIAAGRycy9k&#10;b3ducmV2LnhtbFBLBQYAAAAABAAEAPUAAACJAwAAAAA=&#10;" stroked="f">
                    <v:fill opacity="0"/>
                    <v:textbox>
                      <w:txbxContent>
                        <w:p w14:paraId="2ADD87C3" w14:textId="2FDD58F6"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S = PSV ?</w:t>
                          </w:r>
                        </w:p>
                      </w:txbxContent>
                    </v:textbox>
                  </v:shape>
                  <v:shape id="Connecteur droit avec flèche 214" o:spid="_x0000_s1117" type="#_x0000_t32" style="position:absolute;left:36934;top:25425;width:9;height:9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nnm8AAAADcAAAADwAAAGRycy9kb3ducmV2LnhtbESP3YrCMBSE7wXfIRzBG9FUkUWqUUQQ&#10;6qW6D3Bojk2xOSlJ+rNvv1lY8HKYmW+Yw2m0jejJh9qxgvUqA0FcOl1zpeD7eV3uQISIrLFxTAp+&#10;KMDpOJ0cMNdu4Dv1j1iJBOGQowITY5tLGUpDFsPKtcTJezlvMSbpK6k9DgluG7nJsi9psea0YLCl&#10;i6Hy/eisAtezuW0XNr5lVz7P2BWXwRdKzWfjeQ8i0hg/4f92oRVs1lv4O5OOgD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J55vAAAAA3AAAAA8AAAAAAAAAAAAAAAAA&#10;oQIAAGRycy9kb3ducmV2LnhtbFBLBQYAAAAABAAEAPkAAACOAwAAAAA=&#10;" strokecolor="black [3040]">
                    <v:stroke endarrow="block"/>
                  </v:shape>
                  <v:shape id="AutoShape 151" o:spid="_x0000_s1118" type="#_x0000_t32" style="position:absolute;left:42048;top:28858;width:84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dp8UAAADcAAAADwAAAGRycy9kb3ducmV2LnhtbESPQUsDMRSE74L/ITzBi7TZLbbI2rRU&#10;QVF6aiuF3p6b52Zx87Ikz3b990Yo9DjMzDfMfDn4Th0ppjawgXJcgCKug225MfCxexk9gEqCbLEL&#10;TAZ+KcFycX01x8qGE2/ouJVGZQinCg04kb7SOtWOPKZx6Imz9xWiR8kyNtpGPGW47/SkKGbaY8t5&#10;wWFPz47q7+2PNxAPm8+7Ge3FPvHqvnxdH5y898bc3gyrR1BCg1zC5/abNTApp/B/Jh8B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Hdp8UAAADcAAAADwAAAAAAAAAA&#10;AAAAAAChAgAAZHJzL2Rvd25yZXYueG1sUEsFBgAAAAAEAAQA+QAAAJMDAAAAAA==&#10;">
                    <v:stroke startarrow="oval"/>
                  </v:shape>
                  <v:shape id="Connecteur droit avec flèche 216" o:spid="_x0000_s1119" type="#_x0000_t32" style="position:absolute;left:36943;top:30993;width:0;height:2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cd8AAAADcAAAADwAAAGRycy9kb3ducmV2LnhtbESP3YrCMBSE7wXfIRzBG9FUWUSqUUQQ&#10;6qW6D3Bojk2xOSlJ+rNvv1lY8HKYmW+Yw2m0jejJh9qxgvUqA0FcOl1zpeD7eV3uQISIrLFxTAp+&#10;KMDpOJ0cMNdu4Dv1j1iJBOGQowITY5tLGUpDFsPKtcTJezlvMSbpK6k9DgluG7nJsq20WHNaMNjS&#10;xVD5fnRWgevZ3L4WNr5lVz7P2BWXwRdKzWfjeQ8i0hg/4f92oRVs1lv4O5OOgD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X3HfAAAAA3AAAAA8AAAAAAAAAAAAAAAAA&#10;oQIAAGRycy9kb3ducmV2LnhtbFBLBQYAAAAABAAEAPkAAACOAwAAAAA=&#10;" strokecolor="black [3040]">
                    <v:stroke endarrow="block"/>
                  </v:shape>
                  <v:shape id="Connecteur droit avec flèche 219" o:spid="_x0000_s1120" type="#_x0000_t32" style="position:absolute;left:50662;top:34904;width:0;height:3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hIBcEAAADcAAAADwAAAGRycy9kb3ducmV2LnhtbESP3YrCMBSE7xd8h3AEbxZNlWXRahQR&#10;hHq56gMcmmNTbE5Kkv7s228EYS+HmfmG2R1G24iefKgdK1guMhDEpdM1Vwrut/N8DSJEZI2NY1Lw&#10;SwEO+8nHDnPtBv6h/horkSAcclRgYmxzKUNpyGJYuJY4eQ/nLcYkfSW1xyHBbSNXWfYtLdacFgy2&#10;dDJUPq+dVeB6NpevTxufsitvR+yK0+ALpWbT8bgFEWmM/+F3u9AKVssNvM6kI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SEgFwQAAANwAAAAPAAAAAAAAAAAAAAAA&#10;AKECAABkcnMvZG93bnJldi54bWxQSwUGAAAAAAQABAD5AAAAjwMAAAAA&#10;" strokecolor="black [3040]">
                    <v:stroke endarrow="block"/>
                  </v:shape>
                  <v:shape id="AutoShape 151" o:spid="_x0000_s1121" type="#_x0000_t32" style="position:absolute;left:33287;top:49688;width:28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S8UAAADcAAAADwAAAGRycy9kb3ducmV2LnhtbESPQUsDMRSE7wX/Q3iCl9Jmt0gra9NS&#10;BUXx1FYKvT03z83i5mVJnu36740g9DjMzDfMcj34Tp0opjawgXJagCKug225MfC+f5rcgUqCbLEL&#10;TAZ+KMF6dTVaYmXDmbd02kmjMoRThQacSF9pnWpHHtM09MTZ+wzRo2QZG20jnjPcd3pWFHPtseW8&#10;4LCnR0f11+7bG4jH7cd4TgexD7y5LZ/fjk5ee2NurofNPSihQS7h//aLNTArF/B3Jh8B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mS8UAAADcAAAADwAAAAAAAAAA&#10;AAAAAAChAgAAZHJzL2Rvd25yZXYueG1sUEsFBgAAAAAEAAQA+QAAAJMDAAAAAA==&#10;">
                    <v:stroke startarrow="oval"/>
                  </v:shape>
                  <v:shape id="Connecteur droit avec flèche 218" o:spid="_x0000_s1122" type="#_x0000_t32" style="position:absolute;left:36015;top:49684;width:0;height:136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0UxcMAAADcAAAADwAAAGRycy9kb3ducmV2LnhtbERPTWvCQBC9F/oflil4azbxIBLdiBSk&#10;FfGgFe1xmh2T0OxszK6a9td3DoUeH+97vhhcq27Uh8azgSxJQRGX3jZcGTi8r56noEJEtth6JgPf&#10;FGBRPD7MMbf+zju67WOlJIRDjgbqGLtc61DW5DAkviMW7ux7h1FgX2nb413CXavHaTrRDhuWhho7&#10;eqmp/NpfnfS2p8s2i6fqMv15Paarj81uTZ/GjJ6G5QxUpCH+i//cb9bAOJO1ckaOg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NFMXDAAAA3AAAAA8AAAAAAAAAAAAA&#10;AAAAoQIAAGRycy9kb3ducmV2LnhtbFBLBQYAAAAABAAEAPkAAACRAwAAAAA=&#10;" strokecolor="black [3040]"/>
                  <v:shape id="Connecteur droit avec flèche 220" o:spid="_x0000_s1123" type="#_x0000_t32" style="position:absolute;left:50528;top:28829;width:0;height:4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4rJb0AAADcAAAADwAAAGRycy9kb3ducmV2LnhtbERPy4rCMBTdC/5DuIKbYUwtgwzVKCII&#10;dTnqB1yaa1NsbkqSPvx7sxhweTjv3WGyrRjIh8axgvUqA0FcOd1wreB+O3//gggRWWPrmBS8KMBh&#10;P5/tsNBu5D8arrEWKYRDgQpMjF0hZagMWQwr1xEn7uG8xZigr6X2OKZw28o8yzbSYsOpwWBHJ0PV&#10;89pbBW5gc/n5svEp++p2xL48jb5UarmYjlsQkab4Ef+7S60gz9P8dCYdAbl/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QeKyW9AAAA3AAAAA8AAAAAAAAAAAAAAAAAoQIA&#10;AGRycy9kb3ducmV2LnhtbFBLBQYAAAAABAAEAPkAAACLAwAAAAA=&#10;" strokecolor="black [3040]">
                    <v:stroke endarrow="block"/>
                  </v:shape>
                  <v:shape id="AutoShape 146" o:spid="_x0000_s1124" type="#_x0000_t110" style="position:absolute;left:45845;top:46628;width:9614;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mxcUA&#10;AADcAAAADwAAAGRycy9kb3ducmV2LnhtbESPQUsDMRSE74L/ITyhF3Gz3ULRtWkpQqF6sxX1+Nw8&#10;d4OblyVJ0+2/b4RCj8PMfMMsVqPtRSIfjGMF06IEQdw4bbhV8LHfPDyCCBFZY++YFJwowGp5e7PA&#10;Wrsjv1PaxVZkCIcaFXQxDrWUoenIYijcQJy9X+ctxix9K7XHY4bbXlZlOZcWDeeFDgd66aj52x2s&#10;gs3afJ1eZ4dvb1L8Sffp7elzj0pN7sb1M4hIY7yGL+2tVlBVU/g/k4+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ibFxQAAANwAAAAPAAAAAAAAAAAAAAAAAJgCAABkcnMv&#10;ZG93bnJldi54bWxQSwUGAAAAAAQABAD1AAAAigMAAAAA&#10;" strokeweight="1pt">
                    <v:textbox>
                      <w:txbxContent>
                        <w:p w14:paraId="0FAE0B79"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v:textbox>
                  </v:shape>
                  <v:shape id="Text Box 185" o:spid="_x0000_s1125" type="#_x0000_t202" style="position:absolute;left:46188;top:47618;width:8858;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r78MA&#10;AADcAAAADwAAAGRycy9kb3ducmV2LnhtbESPX2vCMBTF3wW/Q7iCLzJT8yClGmXIBg6cYDffr81d&#10;W9fclCbT7tsbQfDxcP78OMt1bxtxoc7XjjXMpgkI4sKZmksN31/vLykIH5ANNo5Jwz95WK+GgyVm&#10;xl35QJc8lCKOsM9QQxVCm0npi4os+qlriaP34zqLIcqulKbDaxy3jVRJMpcWa46EClvaVFT85n82&#10;ct/6tD2edpvzRz45ndWe68+UtR6P+tcFiEB9eIYf7a3RoJSC+5l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kr78MAAADcAAAADwAAAAAAAAAAAAAAAACYAgAAZHJzL2Rv&#10;d25yZXYueG1sUEsFBgAAAAAEAAQA9QAAAIgDAAAAAA==&#10;" stroked="f">
                    <v:fill opacity="0"/>
                    <v:textbox>
                      <w:txbxContent>
                        <w:p w14:paraId="22FAED50" w14:textId="39C3F5DE"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 xml:space="preserve">S = </w:t>
                          </w:r>
                          <w:proofErr w:type="spellStart"/>
                          <w:r>
                            <w:rPr>
                              <w:rFonts w:ascii="Calibri" w:eastAsia="Calibri" w:hAnsi="Calibri" w:cs="Arial"/>
                              <w:sz w:val="20"/>
                              <w:szCs w:val="20"/>
                            </w:rPr>
                            <w:t>FinAss</w:t>
                          </w:r>
                          <w:proofErr w:type="spellEnd"/>
                          <w:r>
                            <w:rPr>
                              <w:rFonts w:ascii="Calibri" w:eastAsia="Calibri" w:hAnsi="Calibri" w:cs="Arial"/>
                              <w:sz w:val="20"/>
                              <w:szCs w:val="20"/>
                            </w:rPr>
                            <w:t xml:space="preserve"> ?</w:t>
                          </w:r>
                        </w:p>
                      </w:txbxContent>
                    </v:textbox>
                  </v:shape>
                  <v:group id="Groupe 225" o:spid="_x0000_s1126" style="position:absolute;left:45112;top:42794;width:10605;height:2451" coordorigin=",18300" coordsize="10617,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Parallélogramme 239" o:spid="_x0000_s1127" type="#_x0000_t7" style="position:absolute;top:18356;width:10617;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kl8YA&#10;AADcAAAADwAAAGRycy9kb3ducmV2LnhtbESPT2vCQBTE74V+h+UVvIhujKXU6CoSsJVebLXQ6yP7&#10;TEKyb0N286ffvisIPQ4z8xtmsxtNLXpqXWlZwWIegSDOrC45V/B9OcxeQTiPrLG2TAp+ycFu+/iw&#10;wUTbgb+oP/tcBAi7BBUU3jeJlC4ryKCb24Y4eFfbGvRBtrnULQ4BbmoZR9GLNFhyWCiwobSgrDp3&#10;RsGpXLytomr63rnP52r/87Gs4pSVmjyN+zUIT6P/D9/bR60gXq7gdi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jkl8YAAADcAAAADwAAAAAAAAAAAAAAAACYAgAAZHJz&#10;L2Rvd25yZXYueG1sUEsFBgAAAAAEAAQA9QAAAIsDAAAAAA==&#10;" adj="2343" filled="f" strokecolor="black [3200]" strokeweight="1pt">
                      <v:textbox>
                        <w:txbxContent>
                          <w:p w14:paraId="0F6ECD10" w14:textId="77777777" w:rsidR="00113AFB" w:rsidRDefault="00113AFB" w:rsidP="0038430D">
                            <w:pPr>
                              <w:pStyle w:val="NormalWeb"/>
                              <w:spacing w:before="0" w:beforeAutospacing="0" w:after="200" w:afterAutospacing="0" w:line="276" w:lineRule="auto"/>
                            </w:pPr>
                            <w:r>
                              <w:rPr>
                                <w:sz w:val="22"/>
                                <w:szCs w:val="22"/>
                              </w:rPr>
                              <w:t> </w:t>
                            </w:r>
                          </w:p>
                        </w:txbxContent>
                      </v:textbox>
                    </v:shape>
                    <v:shape id="Text Box 185" o:spid="_x0000_s1128" type="#_x0000_t202" style="position:absolute;top:18300;width:1061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5pcIA&#10;AADcAAAADwAAAGRycy9kb3ducmV2LnhtbERPTWvCQBC9F/wPyxR6KXVjKCVEVymi0EItGOt9zI5J&#10;NDsbsltN/33nIHh8vO/ZYnCtulAfGs8GJuMEFHHpbcOVgZ/d+iUDFSKyxdYzGfijAIv56GGGufVX&#10;3tKliJWSEA45Gqhj7HKtQ1mTwzD2HbFwR987jAL7StserxLuWp0myZt22LA01NjRsqbyXPw66V0N&#10;Wbc/fC1Pn8Xz4ZR+c7PJ2Jinx+F9CirSEO/im/vDGkhfZa2ckSO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vmlwgAAANwAAAAPAAAAAAAAAAAAAAAAAJgCAABkcnMvZG93&#10;bnJldi54bWxQSwUGAAAAAAQABAD1AAAAhwMAAAAA&#10;" stroked="f">
                      <v:fill opacity="0"/>
                      <v:textbox>
                        <w:txbxContent>
                          <w:p w14:paraId="28BD9EBA"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Lire S</w:t>
                            </w:r>
                          </w:p>
                        </w:txbxContent>
                      </v:textbox>
                    </v:shape>
                  </v:group>
                  <v:shape id="Connecteur droit avec flèche 226" o:spid="_x0000_s1129" type="#_x0000_t32" style="position:absolute;left:50497;top:40683;width:0;height:2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WysEAAADcAAAADwAAAGRycy9kb3ducmV2LnhtbESP3YrCMBSE7wXfIRzBG1lTi8hSjSKC&#10;UC9XfYBDc2yKzUlJ0p99+83Cwl4OM/MNczhNthUD+dA4VrBZZyCIK6cbrhU8H9ePTxAhImtsHZOC&#10;bwpwOs5nByy0G/mLhnusRYJwKFCBibErpAyVIYth7Tri5L2ctxiT9LXUHscEt63Ms2wnLTacFgx2&#10;dDFUve+9VeAGNrftysa37KvHGfvyMvpSqeViOu9BRJrif/ivXWoFeb6D3zPpCMjj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uxbKwQAAANwAAAAPAAAAAAAAAAAAAAAA&#10;AKECAABkcnMvZG93bnJldi54bWxQSwUGAAAAAAQABAD5AAAAjwMAAAAA&#10;" strokecolor="black [3040]">
                    <v:stroke endarrow="block"/>
                  </v:shape>
                  <v:shape id="Connecteur droit avec flèche 228" o:spid="_x0000_s1130" type="#_x0000_t32" style="position:absolute;left:50671;top:36014;width:59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XTr8AAADcAAAADwAAAGRycy9kb3ducmV2LnhtbERPTYvCMBC9L/gfwgjetqk9yFKNIoIg&#10;ehCroMehGdtqMylN1PjvzUHY4+N9zxbBtOJJvWssKxgnKQji0uqGKwWn4/r3D4TzyBpby6TgTQ4W&#10;88HPDHNtX3ygZ+ErEUPY5aig9r7LpXRlTQZdYjviyF1tb9BH2FdS9/iK4aaVWZpOpMGGY0ONHa1q&#10;Ku/FwyjYnm/Xozw1AU0RJttdut63l7FSo2FYTkF4Cv5f/HVvtIIsi2vjmXgE5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FWXTr8AAADcAAAADwAAAAAAAAAAAAAAAACh&#10;AgAAZHJzL2Rvd25yZXYueG1sUEsFBgAAAAAEAAQA+QAAAI0DAAAAAA==&#10;" strokecolor="black [3040]">
                    <v:stroke endarrow="block"/>
                  </v:shape>
                  <v:shape id="Connecteur droit avec flèche 229" o:spid="_x0000_s1131" type="#_x0000_t32" style="position:absolute;left:56628;top:36011;width:18;height:129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1748UAAADcAAAADwAAAGRycy9kb3ducmV2LnhtbESPS4vCMBSF98L8h3AH3GlqF6LVKIMg&#10;MyIufKAur82dttjc1CZq9ddPBgSXh/P4OONpY0pxo9oVlhX0uhEI4tTqgjMFu+28MwDhPLLG0jIp&#10;eJCD6eSjNcZE2zuv6bbxmQgj7BJUkHtfJVK6NCeDrmsr4uD92tqgD7LOpK7xHsZNKeMo6kuDBQdC&#10;jhXNckrPm6sJ3PJwWfX8IbsMnt/7aH5crhd0Uqr92XyNQHhq/Dv8av9oBXE8hP8z4QjIy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1748UAAADcAAAADwAAAAAAAAAA&#10;AAAAAAChAgAAZHJzL2Rvd25yZXYueG1sUEsFBgAAAAAEAAQA+QAAAJMDAAAAAA==&#10;" strokecolor="black [3040]"/>
                  <v:line id="Connecteur droit 232" o:spid="_x0000_s1132" style="position:absolute;flip:x y;visibility:visible;mso-wrap-style:square" from="50566,45103" to="50611,4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YwcYAAADcAAAADwAAAGRycy9kb3ducmV2LnhtbESPQWvCQBSE74X+h+UVvBTdGEEkukpp&#10;FerJNm0O3h7ZZxKafRt3tzH+e1co9DjMzDfMajOYVvTkfGNZwXSSgCAurW64UvD9tRsvQPiArLG1&#10;TAqu5GGzfnxYYabthT+pz0MlIoR9hgrqELpMSl/WZNBPbEccvZN1BkOUrpLa4SXCTSvTJJlLgw3H&#10;hRo7eq2p/Ml/jYJuUbn54fyRbIu3/rh/psIVZqfU6Gl4WYIINIT/8F/7XStIZyncz8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3mMHGAAAA3AAAAA8AAAAAAAAA&#10;AAAAAAAAoQIAAGRycy9kb3ducmV2LnhtbFBLBQYAAAAABAAEAPkAAACUAwAAAAA=&#10;" strokecolor="black [3040]"/>
                  <v:shape id="AutoShape 151" o:spid="_x0000_s1133" type="#_x0000_t32" style="position:absolute;left:55761;top:49005;width:8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8KMYAAADcAAAADwAAAGRycy9kb3ducmV2LnhtbESPX0sDMRDE3wW/Q1ihL2Jz/UORs2mp&#10;gqXSp1YR+rZe1svhZXMk2/b89kYo9HGYmd8w82XvW3WimJrABkbDAhRxFWzDtYGP99eHR1BJkC22&#10;gcnALyVYLm5v5ljacOYdnfZSqwzhVKIBJ9KVWqfKkcc0DB1x9r5D9ChZxlrbiOcM960eF8VMe2w4&#10;Lzjs6MVR9bM/egPxsPu6n9Gn2GdeTUfr7cHJW2fM4K5fPYES6uUavrQ31sB4MoH/M/kI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BvCjGAAAA3AAAAA8AAAAAAAAA&#10;AAAAAAAAoQIAAGRycy9kb3ducmV2LnhtbFBLBQYAAAAABAAEAPkAAACUAwAAAAA=&#10;">
                    <v:stroke startarrow="oval"/>
                  </v:shape>
                  <v:shape id="AutoShape 146" o:spid="_x0000_s1134" type="#_x0000_t110" style="position:absolute;left:45715;top:30562;width:962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TgMUA&#10;AADcAAAADwAAAGRycy9kb3ducmV2LnhtbESPQWsCMRSE70L/Q3iFXkSzVRG7NYoUhNZbtbQ9vm5e&#10;d0M3L0sS4/rvTUHwOMzMN8xy3dtWJPLBOFbwOC5AEFdOG64VfBy2owWIEJE1to5JwZkCrFd3gyWW&#10;2p34ndI+1iJDOJSooImxK6UMVUMWw9h1xNn7dd5izNLXUns8Zbht5aQo5tKi4bzQYEcvDVV/+6NV&#10;sN2Yr/Pb9PjtTYo/aZh2T58HVOrhvt88g4jUx1v42n7VCibTGfyfy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BOAxQAAANwAAAAPAAAAAAAAAAAAAAAAAJgCAABkcnMv&#10;ZG93bnJldi54bWxQSwUGAAAAAAQABAD1AAAAigMAAAAA&#10;" strokeweight="1pt">
                    <v:textbox>
                      <w:txbxContent>
                        <w:p w14:paraId="0D7F1D17" w14:textId="77777777" w:rsidR="00113AFB" w:rsidRDefault="00113AFB" w:rsidP="0038430D">
                          <w:pPr>
                            <w:pStyle w:val="NormalWeb"/>
                            <w:spacing w:before="0" w:beforeAutospacing="0" w:after="200" w:afterAutospacing="0" w:line="276" w:lineRule="auto"/>
                          </w:pPr>
                          <w:r>
                            <w:rPr>
                              <w:rFonts w:ascii="Calibri" w:eastAsia="Calibri" w:hAnsi="Calibri"/>
                              <w:sz w:val="22"/>
                              <w:szCs w:val="22"/>
                            </w:rPr>
                            <w:t> </w:t>
                          </w:r>
                        </w:p>
                      </w:txbxContent>
                    </v:textbox>
                  </v:shape>
                  <v:shape id="Text Box 185" o:spid="_x0000_s1135" type="#_x0000_t202" style="position:absolute;left:46049;top:31486;width:886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lRsQA&#10;AADcAAAADwAAAGRycy9kb3ducmV2LnhtbESPX2vCMBTF34V9h3AHexmaWnGUapQhDhScsKrv1+ba&#10;1jU3pYlav/0iDHw8nD8/znTemVpcqXWVZQXDQQSCOLe64kLBfvfVT0A4j6yxtkwK7uRgPnvpTTHV&#10;9sY/dM18IcIIuxQVlN43qZQuL8mgG9iGOHgn2xr0QbaF1C3ewripZRxFH9JgxYFQYkOLkvLf7GIC&#10;d9klzeG4WZzX2fvxHG+5+k5YqbfX7nMCwlPnn+H/9koriEd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JUbEAAAA3AAAAA8AAAAAAAAAAAAAAAAAmAIAAGRycy9k&#10;b3ducmV2LnhtbFBLBQYAAAAABAAEAPUAAACJAwAAAAA=&#10;" stroked="f">
                    <v:fill opacity="0"/>
                    <v:textbox>
                      <w:txbxContent>
                        <w:p w14:paraId="608BB4D3" w14:textId="23FCDC80"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 xml:space="preserve">S = </w:t>
                          </w:r>
                          <w:proofErr w:type="spellStart"/>
                          <w:r>
                            <w:rPr>
                              <w:rFonts w:ascii="Calibri" w:eastAsia="Calibri" w:hAnsi="Calibri" w:cs="Arial"/>
                              <w:sz w:val="20"/>
                              <w:szCs w:val="20"/>
                            </w:rPr>
                            <w:t>Ass</w:t>
                          </w:r>
                          <w:proofErr w:type="spellEnd"/>
                          <w:r>
                            <w:rPr>
                              <w:rFonts w:ascii="Calibri" w:eastAsia="Calibri" w:hAnsi="Calibri" w:cs="Arial"/>
                              <w:sz w:val="20"/>
                              <w:szCs w:val="20"/>
                            </w:rPr>
                            <w:t> ?</w:t>
                          </w:r>
                        </w:p>
                      </w:txbxContent>
                    </v:textbox>
                  </v:shape>
                  <v:shape id="Connecteur droit avec flèche 236" o:spid="_x0000_s1136" type="#_x0000_t32" style="position:absolute;left:50522;top:29654;width:6;height: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AF8EAAADcAAAADwAAAGRycy9kb3ducmV2LnhtbESP3YrCMBSE7wXfIRzBm2VNVxdZqlFE&#10;WKiX/jzAoTk2xeakJOnPvv1GELwcZuYbZrsfbSN68qF2rOBrkYEgLp2uuVJwu/5+/oAIEVlj45gU&#10;/FGA/W462WKu3cBn6i+xEgnCIUcFJsY2lzKUhiyGhWuJk3d33mJM0ldSexwS3DZymWVrabHmtGCw&#10;paOh8nHprALXszl9f9j4kF15PWBXHAdfKDWfjYcNiEhjfIdf7UIrWK7W8Dy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YoAXwQAAANwAAAAPAAAAAAAAAAAAAAAA&#10;AKECAABkcnMvZG93bnJldi54bWxQSwUGAAAAAAQABAD5AAAAjwMAAAAA&#10;" strokecolor="black [3040]">
                    <v:stroke endarrow="block"/>
                  </v:shape>
                  <v:shapetype id="_x0000_t112" coordsize="21600,21600" o:spt="112" path="m,l,21600r21600,l21600,xem2610,nfl2610,21600em18990,nfl18990,21600e">
                    <v:stroke joinstyle="miter"/>
                    <v:path o:extrusionok="f" gradientshapeok="t" o:connecttype="rect" textboxrect="2610,0,18990,21600"/>
                  </v:shapetype>
                  <v:shape id="Organigramme : Procédé prédéfini 24" o:spid="_x0000_s1137" type="#_x0000_t112" style="position:absolute;left:46656;top:38387;width:8111;height:2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5CsUA&#10;AADbAAAADwAAAGRycy9kb3ducmV2LnhtbESPzWrDMBCE74W8g9hAb40cU0pwo5hgCBQK+XFyaG6L&#10;tbVMrZVjKY7z9lWg0OMwM98wy3y0rRio941jBfNZAoK4crrhWsHpuHlZgPABWWPrmBTcyUO+mjwt&#10;MdPuxgcaylCLCGGfoQITQpdJ6StDFv3MdcTR+3a9xRBlX0vd4y3CbSvTJHmTFhuOCwY7KgxVP+XV&#10;KjinX7JcfO6KdjjXl9Js96e02yv1PB3X7yACjeE//Nf+0ArSV3h8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3kKxQAAANsAAAAPAAAAAAAAAAAAAAAAAJgCAABkcnMv&#10;ZG93bnJldi54bWxQSwUGAAAAAAQABAD1AAAAigMAAAAA&#10;" fillcolor="white [3201]" strokecolor="black [3200]" strokeweight="1pt"/>
                  <v:shape id="Text Box 185" o:spid="_x0000_s1138" type="#_x0000_t202" style="position:absolute;left:46725;top:38337;width:885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G5cQA&#10;AADcAAAADwAAAGRycy9kb3ducmV2LnhtbESPW2vCQBCF3wX/wzKFvohuDLSE6ColKFhoC0Z9H7Nj&#10;LmZnQ3ar6b/vFgo+Hs7l4yzXg2nFjXpXW1Ywn0UgiAuray4VHA/baQLCeWSNrWVS8EMO1qvxaImp&#10;tnfe0y33pQgj7FJUUHnfpVK6oiKDbmY74uBdbG/QB9mXUvd4D+OmlXEUvUqDNQdChR1lFRXX/NsE&#10;7mZIutP5I2ve88m5ib+4/kxYqeen4W0BwtPgH+H/9k4riF/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xuXEAAAA3AAAAA8AAAAAAAAAAAAAAAAAmAIAAGRycy9k&#10;b3ducmV2LnhtbFBLBQYAAAAABAAEAPUAAACJAwAAAAA=&#10;" stroked="f">
                    <v:fill opacity="0"/>
                    <v:textbox>
                      <w:txbxContent>
                        <w:p w14:paraId="6AA4E8B4" w14:textId="77777777" w:rsidR="00113AFB" w:rsidRDefault="00113AFB" w:rsidP="0038430D">
                          <w:pPr>
                            <w:pStyle w:val="NormalWeb"/>
                            <w:spacing w:before="0" w:beforeAutospacing="0" w:after="200" w:afterAutospacing="0" w:line="276" w:lineRule="auto"/>
                            <w:jc w:val="center"/>
                          </w:pPr>
                          <w:r>
                            <w:rPr>
                              <w:rFonts w:ascii="Calibri" w:eastAsia="Calibri" w:hAnsi="Calibri" w:cs="Arial"/>
                              <w:sz w:val="20"/>
                              <w:szCs w:val="20"/>
                            </w:rPr>
                            <w:t>Asservir</w:t>
                          </w:r>
                        </w:p>
                      </w:txbxContent>
                    </v:textbox>
                  </v:shape>
                  <v:oval id="Ellipse 252" o:spid="_x0000_s1139" style="position:absolute;left:36981;top:64792;width:6318;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X3cMA&#10;AADcAAAADwAAAGRycy9kb3ducmV2LnhtbESPQYvCMBSE78L+h/AEb5paWLd0jbIsCLIHcdWDx0fz&#10;bEqbl9JEW/+9EQSPw8x8wyzXg23EjTpfOVYwnyUgiAunKy4VnI6baQbCB2SNjWNScCcP69XHaIm5&#10;dj3/0+0QShEh7HNUYEJocyl9Yciin7mWOHoX11kMUXal1B32EW4bmSbJQlqsOC4YbOnXUFEfrlbB&#10;vmqzc72oT3/J/uui+/uw3Vmj1GQ8/HyDCDSEd/jV3moF6WcK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nX3cMAAADcAAAADwAAAAAAAAAAAAAAAACYAgAAZHJzL2Rv&#10;d25yZXYueG1sUEsFBgAAAAAEAAQA9QAAAIgDAAAAAA==&#10;" filled="f" strokecolor="black [3200]" strokeweight="1pt">
                    <v:textbox>
                      <w:txbxContent>
                        <w:p w14:paraId="76E61DFB" w14:textId="77777777" w:rsidR="00113AFB" w:rsidRDefault="00113AFB" w:rsidP="0038430D">
                          <w:pPr>
                            <w:rPr>
                              <w:rFonts w:eastAsia="Times New Roman"/>
                            </w:rPr>
                          </w:pPr>
                        </w:p>
                      </w:txbxContent>
                    </v:textbox>
                  </v:oval>
                  <v:shape id="Text Box 191" o:spid="_x0000_s1140" type="#_x0000_t202" style="position:absolute;left:36981;top:65506;width:6318;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9CcQA&#10;AADcAAAADwAAAGRycy9kb3ducmV2LnhtbESPX2vCMBTF34V9h3AHexmaWnGUapQhDhScsKrv1+ba&#10;1jU3pYlav/0iDHw8nD8/znTemVpcqXWVZQXDQQSCOLe64kLBfvfVT0A4j6yxtkwK7uRgPnvpTTHV&#10;9sY/dM18IcIIuxQVlN43qZQuL8mgG9iGOHgn2xr0QbaF1C3ewripZRxFH9JgxYFQYkOLkvLf7GIC&#10;d9klzeG4WZzX2fvxHG+5+k5YqbfX7nMCwlPnn+H/9koriMc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QnEAAAA3AAAAA8AAAAAAAAAAAAAAAAAmAIAAGRycy9k&#10;b3ducmV2LnhtbFBLBQYAAAAABAAEAPUAAACJAwAAAAA=&#10;" stroked="f">
                    <v:fill opacity="0"/>
                    <v:textbox>
                      <w:txbxContent>
                        <w:p w14:paraId="5CCC24C9" w14:textId="77777777" w:rsidR="00113AFB" w:rsidRDefault="00113AFB" w:rsidP="0038430D">
                          <w:pPr>
                            <w:pStyle w:val="NormalWeb"/>
                            <w:spacing w:before="0" w:beforeAutospacing="0" w:after="200" w:afterAutospacing="0" w:line="276" w:lineRule="auto"/>
                            <w:jc w:val="center"/>
                          </w:pPr>
                          <w:r>
                            <w:rPr>
                              <w:rFonts w:ascii="Arial" w:eastAsia="Calibri" w:hAnsi="Arial" w:cs="Arial"/>
                              <w:i/>
                              <w:iCs/>
                              <w:sz w:val="18"/>
                              <w:szCs w:val="18"/>
                            </w:rPr>
                            <w:t>Fin</w:t>
                          </w:r>
                        </w:p>
                      </w:txbxContent>
                    </v:textbox>
                  </v:shape>
                  <v:shape id="Connecteur droit avec flèche 254" o:spid="_x0000_s1141" type="#_x0000_t32" style="position:absolute;left:40210;top:63341;width:0;height:1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eW8EAAADcAAAADwAAAGRycy9kb3ducmV2LnhtbESP3YrCMBSE74V9h3AEb0TTFV2WahQR&#10;FuqlPw9waI5NsTkpSfqzb2+Ehb0cZuYbZncYbSN68qF2rOBzmYEgLp2uuVJwv/0svkGEiKyxcUwK&#10;finAYf8x2WGu3cAX6q+xEgnCIUcFJsY2lzKUhiyGpWuJk/dw3mJM0ldSexwS3DZylWVf0mLNacFg&#10;SydD5fPaWQWuZ3Nez218yq68HbErToMvlJpNx+MWRKQx/of/2oVWsNqs4X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I15bwQAAANwAAAAPAAAAAAAAAAAAAAAA&#10;AKECAABkcnMvZG93bnJldi54bWxQSwUGAAAAAAQABAD5AAAAjwMAAAAA&#10;" strokecolor="black [3040]">
                    <v:stroke endarrow="block"/>
                  </v:shape>
                  <v:shape id="AutoShape 151" o:spid="_x0000_s1142" type="#_x0000_t32" style="position:absolute;left:55717;top:32905;width:2700;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qFMQAAADcAAAADwAAAGRycy9kb3ducmV2LnhtbESPW2vCQBSE3wv9D8sp+GY2XiKSukop&#10;Kn30ro+H7GkSkj0bs1uN/75bEPo4zMw3zGzRmVrcqHWlZQWDKAZBnFldcq7gsF/1pyCcR9ZYWyYF&#10;D3KwmL++zDDV9s5buu18LgKEXYoKCu+bVEqXFWTQRbYhDt63bQ36INtc6hbvAW5qOYzjiTRYclgo&#10;sKHPgrJq92MU4KXy18F4vVmeKB+tz9VxnGQrpXpv3cc7CE+d/w8/219awTBJ4O9MOA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oUxAAAANwAAAAPAAAAAAAAAAAA&#10;AAAAAKECAABkcnMvZG93bnJldi54bWxQSwUGAAAAAAQABAD5AAAAkgMAAAAA&#10;">
                    <v:stroke startarrow="oval"/>
                  </v:shape>
                  <v:shape id="Connecteur droit avec flèche 256" o:spid="_x0000_s1143" type="#_x0000_t32" style="position:absolute;left:58417;top:32904;width:0;height:30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iZcYAAADcAAAADwAAAGRycy9kb3ducmV2LnhtbESPT2sCMRTE74LfITyhF9Gs0oqsRtGK&#10;1EMR6p/7c/PcLG5etpvUXb+9KRR6HGbmN8x82dpS3Kn2hWMFo2ECgjhzuuBcwem4HUxB+ICssXRM&#10;Ch7kYbnoduaYatfwF90PIRcRwj5FBSaEKpXSZ4Ys+qGriKN3dbXFEGWdS11jE+G2lOMkmUiLBccF&#10;gxW9G8puhx+rYL1Zf+yo747t9vsybcxm9Lr/PCv10mtXMxCB2vAf/mvvtILx2wR+z8QjI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X4mXGAAAA3AAAAA8AAAAAAAAA&#10;AAAAAAAAoQIAAGRycy9kb3ducmV2LnhtbFBLBQYAAAAABAAEAPkAAACUAwAAAAA=&#10;" strokecolor="black [3040]"/>
                  <v:shape id="Connecteur droit avec flèche 257" o:spid="_x0000_s1144" type="#_x0000_t32" style="position:absolute;left:50723;top:51244;width:0;height:12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H/sYAAADcAAAADwAAAGRycy9kb3ducmV2LnhtbESPT2sCMRTE7wW/Q3hCL0Wziq2yGqVW&#10;RA9S8N/9uXlulm5etpvUXb+9KRR6HGbmN8xs0dpS3Kj2hWMFg34CgjhzuuBcwem47k1A+ICssXRM&#10;Cu7kYTHvPM0w1a7hPd0OIRcRwj5FBSaEKpXSZ4Ys+r6riKN3dbXFEGWdS11jE+G2lMMkeZMWC44L&#10;Biv6MJR9HX6sguVqudnSizu26+/LpDGrwehzd1bqudu+T0EEasN/+K+91QqGr2P4PR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bR/7GAAAA3AAAAA8AAAAAAAAA&#10;AAAAAAAAoQIAAGRycy9kb3ducmV2LnhtbFBLBQYAAAAABAAEAPkAAACUAwAAAAA=&#10;" strokecolor="black [3040]"/>
                </v:group>
                <w10:anchorlock/>
              </v:group>
            </w:pict>
          </mc:Fallback>
        </mc:AlternateContent>
      </w:r>
    </w:p>
    <w:p w14:paraId="47C1F74C" w14:textId="77777777" w:rsidR="009B2D0A" w:rsidRDefault="009B2D0A" w:rsidP="00262C8B">
      <w:pPr>
        <w:pStyle w:val="NormalWeb"/>
        <w:spacing w:before="0" w:beforeAutospacing="0" w:after="0" w:afterAutospacing="0"/>
        <w:jc w:val="both"/>
      </w:pPr>
    </w:p>
    <w:p w14:paraId="1AE192AC" w14:textId="77777777" w:rsidR="00B65F40" w:rsidRPr="00744AD1" w:rsidRDefault="00B65F40" w:rsidP="00B65F40">
      <w:pPr>
        <w:rPr>
          <w:sz w:val="24"/>
        </w:rPr>
      </w:pPr>
      <w:r>
        <w:rPr>
          <w:b/>
          <w:sz w:val="24"/>
        </w:rPr>
        <w:lastRenderedPageBreak/>
        <w:t>Document réponse DR4</w:t>
      </w:r>
    </w:p>
    <w:tbl>
      <w:tblPr>
        <w:tblStyle w:val="Grille"/>
        <w:tblpPr w:leftFromText="141" w:rightFromText="141" w:vertAnchor="text" w:horzAnchor="margin" w:tblpXSpec="center" w:tblpY="172"/>
        <w:tblW w:w="10456" w:type="dxa"/>
        <w:tblLayout w:type="fixed"/>
        <w:tblLook w:val="04A0" w:firstRow="1" w:lastRow="0" w:firstColumn="1" w:lastColumn="0" w:noHBand="0" w:noVBand="1"/>
      </w:tblPr>
      <w:tblGrid>
        <w:gridCol w:w="4361"/>
        <w:gridCol w:w="992"/>
        <w:gridCol w:w="917"/>
        <w:gridCol w:w="785"/>
        <w:gridCol w:w="796"/>
        <w:gridCol w:w="1188"/>
        <w:gridCol w:w="1417"/>
      </w:tblGrid>
      <w:tr w:rsidR="0011365D" w:rsidRPr="001E5F51" w14:paraId="75B0BE2B" w14:textId="77777777" w:rsidTr="006D2FCC">
        <w:trPr>
          <w:cantSplit/>
          <w:trHeight w:val="2291"/>
        </w:trPr>
        <w:tc>
          <w:tcPr>
            <w:tcW w:w="4361" w:type="dxa"/>
            <w:vAlign w:val="center"/>
          </w:tcPr>
          <w:p w14:paraId="3CCA1D20" w14:textId="77777777" w:rsidR="0011365D" w:rsidRPr="00E86A56" w:rsidRDefault="0011365D" w:rsidP="00E14020">
            <w:pPr>
              <w:jc w:val="both"/>
              <w:rPr>
                <w:rFonts w:cs="Arial"/>
                <w:sz w:val="20"/>
              </w:rPr>
            </w:pPr>
            <w:r w:rsidRPr="006A6FD1">
              <w:rPr>
                <w:rFonts w:cs="Arial"/>
                <w:sz w:val="24"/>
              </w:rPr>
              <w:t>Désignation des sous-circuits</w:t>
            </w:r>
          </w:p>
        </w:tc>
        <w:tc>
          <w:tcPr>
            <w:tcW w:w="992" w:type="dxa"/>
            <w:textDirection w:val="btLr"/>
            <w:vAlign w:val="center"/>
          </w:tcPr>
          <w:p w14:paraId="7E887F0D" w14:textId="77777777" w:rsidR="0011365D" w:rsidRDefault="0011365D" w:rsidP="0011365D">
            <w:pPr>
              <w:ind w:left="113" w:right="113"/>
              <w:jc w:val="both"/>
              <w:rPr>
                <w:rFonts w:cs="Arial"/>
                <w:sz w:val="20"/>
              </w:rPr>
            </w:pPr>
            <w:r w:rsidRPr="00E86A56">
              <w:rPr>
                <w:rFonts w:cs="Arial"/>
                <w:sz w:val="20"/>
              </w:rPr>
              <w:t>Puissance</w:t>
            </w:r>
            <w:r>
              <w:rPr>
                <w:rFonts w:cs="Arial"/>
                <w:sz w:val="20"/>
              </w:rPr>
              <w:t xml:space="preserve"> utile</w:t>
            </w:r>
          </w:p>
          <w:p w14:paraId="30CC373B" w14:textId="328A4BBE" w:rsidR="0011365D" w:rsidRPr="00E86A56" w:rsidRDefault="0011365D" w:rsidP="0011365D">
            <w:pPr>
              <w:ind w:left="113" w:right="113"/>
              <w:jc w:val="both"/>
              <w:rPr>
                <w:rFonts w:cs="Arial"/>
                <w:sz w:val="20"/>
              </w:rPr>
            </w:pPr>
            <w:r w:rsidRPr="00E86A56">
              <w:rPr>
                <w:rFonts w:cs="Arial"/>
                <w:sz w:val="20"/>
              </w:rPr>
              <w:t>installée</w:t>
            </w:r>
          </w:p>
        </w:tc>
        <w:tc>
          <w:tcPr>
            <w:tcW w:w="917" w:type="dxa"/>
            <w:textDirection w:val="btLr"/>
            <w:vAlign w:val="center"/>
          </w:tcPr>
          <w:p w14:paraId="256FADC6" w14:textId="77777777" w:rsidR="0011365D" w:rsidRPr="00E86A56" w:rsidRDefault="0011365D" w:rsidP="00E14020">
            <w:pPr>
              <w:ind w:left="113" w:right="113"/>
              <w:jc w:val="both"/>
              <w:rPr>
                <w:rFonts w:cs="Arial"/>
                <w:sz w:val="20"/>
              </w:rPr>
            </w:pPr>
            <w:r w:rsidRPr="00E86A56">
              <w:rPr>
                <w:rFonts w:cs="Arial"/>
                <w:sz w:val="20"/>
              </w:rPr>
              <w:t>Tension</w:t>
            </w:r>
          </w:p>
        </w:tc>
        <w:tc>
          <w:tcPr>
            <w:tcW w:w="785" w:type="dxa"/>
            <w:textDirection w:val="btLr"/>
            <w:vAlign w:val="center"/>
          </w:tcPr>
          <w:p w14:paraId="486A4884" w14:textId="77777777" w:rsidR="0011365D" w:rsidRPr="00E86A56" w:rsidRDefault="0011365D" w:rsidP="00E14020">
            <w:pPr>
              <w:ind w:left="113" w:right="113"/>
              <w:jc w:val="both"/>
              <w:rPr>
                <w:rFonts w:cs="Arial"/>
                <w:sz w:val="20"/>
              </w:rPr>
            </w:pPr>
            <w:r w:rsidRPr="00E86A56">
              <w:rPr>
                <w:rFonts w:cs="Arial"/>
                <w:sz w:val="20"/>
              </w:rPr>
              <w:t>Rendement</w:t>
            </w:r>
          </w:p>
        </w:tc>
        <w:tc>
          <w:tcPr>
            <w:tcW w:w="796" w:type="dxa"/>
            <w:tcMar>
              <w:top w:w="113" w:type="dxa"/>
              <w:bottom w:w="113" w:type="dxa"/>
            </w:tcMar>
            <w:textDirection w:val="btLr"/>
            <w:vAlign w:val="center"/>
          </w:tcPr>
          <w:p w14:paraId="306CC3A6" w14:textId="77777777" w:rsidR="0011365D" w:rsidRPr="00E86A56" w:rsidRDefault="0011365D" w:rsidP="00E14020">
            <w:pPr>
              <w:ind w:left="113" w:right="227"/>
              <w:jc w:val="both"/>
              <w:rPr>
                <w:rFonts w:cs="Arial"/>
                <w:sz w:val="20"/>
              </w:rPr>
            </w:pPr>
            <w:r w:rsidRPr="00E86A56">
              <w:rPr>
                <w:rFonts w:cs="Arial"/>
                <w:sz w:val="20"/>
              </w:rPr>
              <w:t xml:space="preserve">Facteur de puissance </w:t>
            </w:r>
          </w:p>
          <w:p w14:paraId="579A8D06" w14:textId="77777777" w:rsidR="0011365D" w:rsidRPr="00E86A56" w:rsidRDefault="0011365D" w:rsidP="00E14020">
            <w:pPr>
              <w:ind w:left="113" w:right="227"/>
              <w:jc w:val="both"/>
              <w:rPr>
                <w:rFonts w:cs="Arial"/>
                <w:sz w:val="20"/>
              </w:rPr>
            </w:pPr>
            <w:r w:rsidRPr="00E86A56">
              <w:rPr>
                <w:rFonts w:cs="Arial"/>
                <w:sz w:val="20"/>
              </w:rPr>
              <w:t>(</w:t>
            </w:r>
            <w:proofErr w:type="gramStart"/>
            <w:r w:rsidRPr="00E86A56">
              <w:rPr>
                <w:rFonts w:cs="Arial"/>
                <w:sz w:val="20"/>
              </w:rPr>
              <w:t xml:space="preserve">cos </w:t>
            </w:r>
            <w:proofErr w:type="gramEnd"/>
            <w:r w:rsidRPr="00E86A56">
              <w:rPr>
                <w:rFonts w:cs="Arial"/>
                <w:sz w:val="20"/>
              </w:rPr>
              <w:sym w:font="Symbol" w:char="F06A"/>
            </w:r>
            <w:r w:rsidRPr="00E86A56">
              <w:rPr>
                <w:rFonts w:cs="Arial"/>
                <w:sz w:val="20"/>
              </w:rPr>
              <w:t>)</w:t>
            </w:r>
          </w:p>
        </w:tc>
        <w:tc>
          <w:tcPr>
            <w:tcW w:w="1188" w:type="dxa"/>
            <w:textDirection w:val="btLr"/>
            <w:vAlign w:val="center"/>
          </w:tcPr>
          <w:p w14:paraId="5F20F139" w14:textId="77777777" w:rsidR="0011365D" w:rsidRPr="00E86A56" w:rsidRDefault="0011365D" w:rsidP="00E14020">
            <w:pPr>
              <w:ind w:left="113" w:right="113"/>
              <w:jc w:val="both"/>
              <w:rPr>
                <w:rFonts w:cs="Arial"/>
                <w:sz w:val="20"/>
              </w:rPr>
            </w:pPr>
            <w:r w:rsidRPr="00E86A56">
              <w:rPr>
                <w:rFonts w:cs="Arial"/>
                <w:sz w:val="20"/>
              </w:rPr>
              <w:t>Puissance active</w:t>
            </w:r>
          </w:p>
        </w:tc>
        <w:tc>
          <w:tcPr>
            <w:tcW w:w="1417" w:type="dxa"/>
            <w:textDirection w:val="btLr"/>
            <w:vAlign w:val="center"/>
          </w:tcPr>
          <w:p w14:paraId="0DD313F1" w14:textId="77777777" w:rsidR="0011365D" w:rsidRPr="00E86A56" w:rsidRDefault="0011365D" w:rsidP="00E14020">
            <w:pPr>
              <w:ind w:left="113" w:right="113"/>
              <w:jc w:val="both"/>
              <w:rPr>
                <w:rFonts w:cs="Arial"/>
                <w:sz w:val="20"/>
              </w:rPr>
            </w:pPr>
            <w:r w:rsidRPr="00E86A56">
              <w:rPr>
                <w:rFonts w:cs="Arial"/>
                <w:sz w:val="20"/>
              </w:rPr>
              <w:t>Puissance réactive</w:t>
            </w:r>
          </w:p>
        </w:tc>
      </w:tr>
      <w:tr w:rsidR="0011365D" w:rsidRPr="001E5F51" w14:paraId="0BA0D715" w14:textId="77777777" w:rsidTr="006D2FCC">
        <w:trPr>
          <w:trHeight w:val="454"/>
        </w:trPr>
        <w:tc>
          <w:tcPr>
            <w:tcW w:w="4361" w:type="dxa"/>
            <w:vAlign w:val="center"/>
          </w:tcPr>
          <w:p w14:paraId="187C6B9D" w14:textId="557F1D6B" w:rsidR="0011365D" w:rsidRPr="001E5F51" w:rsidRDefault="0011365D" w:rsidP="00E14020">
            <w:pPr>
              <w:jc w:val="both"/>
              <w:rPr>
                <w:rFonts w:cs="Arial"/>
                <w:sz w:val="24"/>
              </w:rPr>
            </w:pPr>
            <w:r w:rsidRPr="001E5F51">
              <w:rPr>
                <w:rFonts w:cs="Arial"/>
                <w:sz w:val="24"/>
              </w:rPr>
              <w:t xml:space="preserve">Moteurs de pompe hydraulique pour les vannes secteurs </w:t>
            </w:r>
          </w:p>
        </w:tc>
        <w:tc>
          <w:tcPr>
            <w:tcW w:w="992" w:type="dxa"/>
            <w:vAlign w:val="center"/>
          </w:tcPr>
          <w:p w14:paraId="78392067" w14:textId="77777777" w:rsidR="0011365D" w:rsidRPr="001E5F51" w:rsidRDefault="0011365D" w:rsidP="00E14020">
            <w:pPr>
              <w:jc w:val="center"/>
              <w:rPr>
                <w:rFonts w:cs="Arial"/>
                <w:sz w:val="24"/>
              </w:rPr>
            </w:pPr>
            <w:r w:rsidRPr="001E5F51">
              <w:rPr>
                <w:rFonts w:cs="Arial"/>
                <w:sz w:val="24"/>
              </w:rPr>
              <w:t>30 kW</w:t>
            </w:r>
          </w:p>
        </w:tc>
        <w:tc>
          <w:tcPr>
            <w:tcW w:w="917" w:type="dxa"/>
            <w:vAlign w:val="center"/>
          </w:tcPr>
          <w:p w14:paraId="429CFC5D" w14:textId="77777777" w:rsidR="0011365D" w:rsidRPr="001E5F51" w:rsidRDefault="0011365D" w:rsidP="00E14020">
            <w:pPr>
              <w:jc w:val="center"/>
              <w:rPr>
                <w:rFonts w:cs="Arial"/>
                <w:sz w:val="24"/>
              </w:rPr>
            </w:pPr>
            <w:r w:rsidRPr="001E5F51">
              <w:rPr>
                <w:rFonts w:cs="Arial"/>
                <w:sz w:val="24"/>
              </w:rPr>
              <w:t>400 V</w:t>
            </w:r>
          </w:p>
        </w:tc>
        <w:tc>
          <w:tcPr>
            <w:tcW w:w="785" w:type="dxa"/>
            <w:vAlign w:val="center"/>
          </w:tcPr>
          <w:p w14:paraId="1B8A59AC" w14:textId="77777777" w:rsidR="0011365D" w:rsidRPr="001E5F51" w:rsidRDefault="0011365D" w:rsidP="00E14020">
            <w:pPr>
              <w:jc w:val="center"/>
              <w:rPr>
                <w:rFonts w:cs="Arial"/>
                <w:sz w:val="24"/>
              </w:rPr>
            </w:pPr>
            <w:r w:rsidRPr="001E5F51">
              <w:rPr>
                <w:rFonts w:cs="Arial"/>
                <w:sz w:val="24"/>
              </w:rPr>
              <w:t>0,85</w:t>
            </w:r>
          </w:p>
        </w:tc>
        <w:tc>
          <w:tcPr>
            <w:tcW w:w="796" w:type="dxa"/>
            <w:vAlign w:val="center"/>
          </w:tcPr>
          <w:p w14:paraId="259EE5D1" w14:textId="77777777" w:rsidR="0011365D" w:rsidRPr="001E5F51" w:rsidRDefault="0011365D" w:rsidP="00E14020">
            <w:pPr>
              <w:jc w:val="center"/>
              <w:rPr>
                <w:rFonts w:cs="Arial"/>
                <w:sz w:val="24"/>
              </w:rPr>
            </w:pPr>
            <w:r w:rsidRPr="001E5F51">
              <w:rPr>
                <w:rFonts w:cs="Arial"/>
                <w:sz w:val="24"/>
              </w:rPr>
              <w:t>0,8</w:t>
            </w:r>
          </w:p>
        </w:tc>
        <w:tc>
          <w:tcPr>
            <w:tcW w:w="1188" w:type="dxa"/>
            <w:vAlign w:val="center"/>
          </w:tcPr>
          <w:p w14:paraId="5BE33D98" w14:textId="77777777" w:rsidR="0011365D" w:rsidRPr="00C96A61" w:rsidRDefault="0011365D" w:rsidP="00E14020">
            <w:pPr>
              <w:jc w:val="center"/>
              <w:rPr>
                <w:rFonts w:cs="Arial"/>
                <w:color w:val="FF0000"/>
                <w:sz w:val="24"/>
              </w:rPr>
            </w:pPr>
            <w:r>
              <w:rPr>
                <w:rFonts w:cs="Arial"/>
                <w:color w:val="FF0000"/>
                <w:sz w:val="24"/>
              </w:rPr>
              <w:t>35,3</w:t>
            </w:r>
            <w:r w:rsidRPr="00C96A61">
              <w:rPr>
                <w:rFonts w:cs="Arial"/>
                <w:color w:val="FF0000"/>
                <w:sz w:val="24"/>
              </w:rPr>
              <w:t xml:space="preserve"> kW</w:t>
            </w:r>
          </w:p>
        </w:tc>
        <w:tc>
          <w:tcPr>
            <w:tcW w:w="1417" w:type="dxa"/>
            <w:vAlign w:val="center"/>
          </w:tcPr>
          <w:p w14:paraId="2EA50440" w14:textId="6400F966" w:rsidR="0011365D" w:rsidRPr="00CC50E1" w:rsidRDefault="00E14020" w:rsidP="006D2FCC">
            <w:pPr>
              <w:jc w:val="center"/>
              <w:rPr>
                <w:rFonts w:cs="Arial"/>
                <w:color w:val="FF0000"/>
                <w:sz w:val="24"/>
              </w:rPr>
            </w:pPr>
            <w:r>
              <w:rPr>
                <w:rFonts w:cs="Arial"/>
                <w:color w:val="FF0000"/>
                <w:sz w:val="24"/>
              </w:rPr>
              <w:t>26,5</w:t>
            </w:r>
            <w:r w:rsidR="006D2FCC">
              <w:rPr>
                <w:rFonts w:cs="Arial"/>
                <w:color w:val="FF0000"/>
                <w:sz w:val="24"/>
              </w:rPr>
              <w:t> </w:t>
            </w:r>
            <w:proofErr w:type="spellStart"/>
            <w:r w:rsidR="0011365D">
              <w:rPr>
                <w:rFonts w:cs="Arial"/>
                <w:color w:val="FF0000"/>
                <w:sz w:val="24"/>
              </w:rPr>
              <w:t>kVAr</w:t>
            </w:r>
            <w:proofErr w:type="spellEnd"/>
          </w:p>
        </w:tc>
      </w:tr>
      <w:tr w:rsidR="0011365D" w:rsidRPr="001E5F51" w14:paraId="21A963C6" w14:textId="77777777" w:rsidTr="006D2FCC">
        <w:trPr>
          <w:trHeight w:val="454"/>
        </w:trPr>
        <w:tc>
          <w:tcPr>
            <w:tcW w:w="4361" w:type="dxa"/>
            <w:vAlign w:val="center"/>
          </w:tcPr>
          <w:p w14:paraId="3467ED36" w14:textId="77777777" w:rsidR="0011365D" w:rsidRPr="001E5F51" w:rsidRDefault="0011365D" w:rsidP="00E14020">
            <w:pPr>
              <w:jc w:val="both"/>
              <w:rPr>
                <w:rFonts w:cs="Arial"/>
                <w:sz w:val="24"/>
              </w:rPr>
            </w:pPr>
            <w:r w:rsidRPr="001E5F51">
              <w:rPr>
                <w:rFonts w:cs="Arial"/>
                <w:sz w:val="24"/>
              </w:rPr>
              <w:t>Ventilation des locaux techniques</w:t>
            </w:r>
          </w:p>
        </w:tc>
        <w:tc>
          <w:tcPr>
            <w:tcW w:w="992" w:type="dxa"/>
            <w:vAlign w:val="center"/>
          </w:tcPr>
          <w:p w14:paraId="12040D62" w14:textId="77777777" w:rsidR="0011365D" w:rsidRPr="001E5F51" w:rsidRDefault="0011365D" w:rsidP="00E14020">
            <w:pPr>
              <w:jc w:val="center"/>
              <w:rPr>
                <w:rFonts w:cs="Arial"/>
                <w:sz w:val="24"/>
              </w:rPr>
            </w:pPr>
            <w:r w:rsidRPr="001E5F51">
              <w:rPr>
                <w:rFonts w:cs="Arial"/>
                <w:sz w:val="24"/>
              </w:rPr>
              <w:t>5,8 kW</w:t>
            </w:r>
          </w:p>
        </w:tc>
        <w:tc>
          <w:tcPr>
            <w:tcW w:w="917" w:type="dxa"/>
            <w:vAlign w:val="center"/>
          </w:tcPr>
          <w:p w14:paraId="40821722" w14:textId="77777777" w:rsidR="0011365D" w:rsidRPr="001E5F51" w:rsidRDefault="0011365D" w:rsidP="00E14020">
            <w:pPr>
              <w:jc w:val="center"/>
              <w:rPr>
                <w:rFonts w:cs="Arial"/>
                <w:sz w:val="24"/>
              </w:rPr>
            </w:pPr>
            <w:r w:rsidRPr="001E5F51">
              <w:rPr>
                <w:rFonts w:cs="Arial"/>
                <w:sz w:val="24"/>
              </w:rPr>
              <w:t>400 V</w:t>
            </w:r>
          </w:p>
        </w:tc>
        <w:tc>
          <w:tcPr>
            <w:tcW w:w="785" w:type="dxa"/>
            <w:vAlign w:val="center"/>
          </w:tcPr>
          <w:p w14:paraId="59BE4579" w14:textId="77777777" w:rsidR="0011365D" w:rsidRPr="001E5F51" w:rsidRDefault="0011365D" w:rsidP="00E14020">
            <w:pPr>
              <w:jc w:val="center"/>
              <w:rPr>
                <w:rFonts w:cs="Arial"/>
                <w:sz w:val="24"/>
              </w:rPr>
            </w:pPr>
            <w:r w:rsidRPr="001E5F51">
              <w:rPr>
                <w:rFonts w:cs="Arial"/>
                <w:sz w:val="24"/>
              </w:rPr>
              <w:t>0,7</w:t>
            </w:r>
          </w:p>
        </w:tc>
        <w:tc>
          <w:tcPr>
            <w:tcW w:w="796" w:type="dxa"/>
            <w:vAlign w:val="center"/>
          </w:tcPr>
          <w:p w14:paraId="737C0FCA" w14:textId="77777777" w:rsidR="0011365D" w:rsidRPr="001E5F51" w:rsidRDefault="0011365D" w:rsidP="00E14020">
            <w:pPr>
              <w:jc w:val="center"/>
              <w:rPr>
                <w:rFonts w:cs="Arial"/>
                <w:sz w:val="24"/>
              </w:rPr>
            </w:pPr>
            <w:r w:rsidRPr="001E5F51">
              <w:rPr>
                <w:rFonts w:cs="Arial"/>
                <w:sz w:val="24"/>
              </w:rPr>
              <w:t>0,8</w:t>
            </w:r>
          </w:p>
        </w:tc>
        <w:tc>
          <w:tcPr>
            <w:tcW w:w="1188" w:type="dxa"/>
            <w:vAlign w:val="center"/>
          </w:tcPr>
          <w:p w14:paraId="7976BA9B" w14:textId="77777777" w:rsidR="0011365D" w:rsidRPr="001E5F51" w:rsidRDefault="0011365D" w:rsidP="00E14020">
            <w:pPr>
              <w:jc w:val="center"/>
              <w:rPr>
                <w:rFonts w:cs="Arial"/>
                <w:sz w:val="24"/>
              </w:rPr>
            </w:pPr>
            <w:r>
              <w:rPr>
                <w:rFonts w:cs="Arial"/>
                <w:color w:val="FF0000"/>
                <w:sz w:val="24"/>
              </w:rPr>
              <w:t>8,3</w:t>
            </w:r>
            <w:r w:rsidRPr="00C96A61">
              <w:rPr>
                <w:rFonts w:cs="Arial"/>
                <w:color w:val="FF0000"/>
                <w:sz w:val="24"/>
              </w:rPr>
              <w:t xml:space="preserve"> kW</w:t>
            </w:r>
          </w:p>
        </w:tc>
        <w:tc>
          <w:tcPr>
            <w:tcW w:w="1417" w:type="dxa"/>
            <w:vAlign w:val="center"/>
          </w:tcPr>
          <w:p w14:paraId="5AE1C0AC" w14:textId="25F1F385" w:rsidR="0011365D" w:rsidRPr="00CC50E1" w:rsidRDefault="00E14020" w:rsidP="006D2FCC">
            <w:pPr>
              <w:jc w:val="center"/>
              <w:rPr>
                <w:rFonts w:cs="Arial"/>
                <w:color w:val="FF0000"/>
                <w:sz w:val="24"/>
              </w:rPr>
            </w:pPr>
            <w:r>
              <w:rPr>
                <w:rFonts w:cs="Arial"/>
                <w:color w:val="FF0000"/>
                <w:sz w:val="24"/>
              </w:rPr>
              <w:t>6,2</w:t>
            </w:r>
            <w:r w:rsidR="006D2FCC">
              <w:rPr>
                <w:rFonts w:cs="Arial"/>
                <w:color w:val="FF0000"/>
                <w:sz w:val="24"/>
              </w:rPr>
              <w:t> </w:t>
            </w:r>
            <w:proofErr w:type="spellStart"/>
            <w:r w:rsidR="0011365D">
              <w:rPr>
                <w:rFonts w:cs="Arial"/>
                <w:color w:val="FF0000"/>
                <w:sz w:val="24"/>
              </w:rPr>
              <w:t>kVAr</w:t>
            </w:r>
            <w:proofErr w:type="spellEnd"/>
          </w:p>
        </w:tc>
      </w:tr>
      <w:tr w:rsidR="0011365D" w:rsidRPr="001E5F51" w14:paraId="240F581F" w14:textId="77777777" w:rsidTr="006D2FCC">
        <w:trPr>
          <w:trHeight w:val="454"/>
        </w:trPr>
        <w:tc>
          <w:tcPr>
            <w:tcW w:w="4361" w:type="dxa"/>
            <w:vAlign w:val="center"/>
          </w:tcPr>
          <w:p w14:paraId="7A655BDF" w14:textId="77777777" w:rsidR="0011365D" w:rsidRPr="001E5F51" w:rsidRDefault="0011365D" w:rsidP="00E14020">
            <w:pPr>
              <w:jc w:val="both"/>
              <w:rPr>
                <w:rFonts w:cs="Arial"/>
                <w:sz w:val="24"/>
              </w:rPr>
            </w:pPr>
            <w:r w:rsidRPr="001E5F51">
              <w:rPr>
                <w:rFonts w:cs="Arial"/>
                <w:sz w:val="24"/>
              </w:rPr>
              <w:t>Éclairage de sécurité</w:t>
            </w:r>
          </w:p>
        </w:tc>
        <w:tc>
          <w:tcPr>
            <w:tcW w:w="992" w:type="dxa"/>
            <w:vAlign w:val="center"/>
          </w:tcPr>
          <w:p w14:paraId="1D827C04" w14:textId="77777777" w:rsidR="0011365D" w:rsidRPr="001E5F51" w:rsidRDefault="0011365D" w:rsidP="00E14020">
            <w:pPr>
              <w:jc w:val="center"/>
              <w:rPr>
                <w:rFonts w:cs="Arial"/>
                <w:sz w:val="24"/>
              </w:rPr>
            </w:pPr>
            <w:r w:rsidRPr="001E5F51">
              <w:rPr>
                <w:rFonts w:cs="Arial"/>
                <w:sz w:val="24"/>
              </w:rPr>
              <w:t>1,5 kW</w:t>
            </w:r>
          </w:p>
        </w:tc>
        <w:tc>
          <w:tcPr>
            <w:tcW w:w="917" w:type="dxa"/>
            <w:vAlign w:val="center"/>
          </w:tcPr>
          <w:p w14:paraId="31DC5EA0" w14:textId="77777777" w:rsidR="0011365D" w:rsidRPr="001E5F51" w:rsidRDefault="0011365D" w:rsidP="00E14020">
            <w:pPr>
              <w:jc w:val="center"/>
              <w:rPr>
                <w:rFonts w:cs="Arial"/>
                <w:sz w:val="24"/>
              </w:rPr>
            </w:pPr>
            <w:r w:rsidRPr="001E5F51">
              <w:rPr>
                <w:rFonts w:cs="Arial"/>
                <w:sz w:val="24"/>
              </w:rPr>
              <w:t>230 V</w:t>
            </w:r>
          </w:p>
        </w:tc>
        <w:tc>
          <w:tcPr>
            <w:tcW w:w="785" w:type="dxa"/>
            <w:vAlign w:val="center"/>
          </w:tcPr>
          <w:p w14:paraId="6E26EA4D" w14:textId="77777777" w:rsidR="0011365D" w:rsidRPr="001E5F51" w:rsidRDefault="0011365D" w:rsidP="00E14020">
            <w:pPr>
              <w:jc w:val="center"/>
              <w:rPr>
                <w:rFonts w:cs="Arial"/>
                <w:sz w:val="24"/>
              </w:rPr>
            </w:pPr>
            <w:r w:rsidRPr="001E5F51">
              <w:rPr>
                <w:rFonts w:cs="Arial"/>
                <w:sz w:val="24"/>
              </w:rPr>
              <w:t>1</w:t>
            </w:r>
          </w:p>
        </w:tc>
        <w:tc>
          <w:tcPr>
            <w:tcW w:w="796" w:type="dxa"/>
            <w:vAlign w:val="center"/>
          </w:tcPr>
          <w:p w14:paraId="65F7856E" w14:textId="77777777" w:rsidR="0011365D" w:rsidRPr="001E5F51" w:rsidRDefault="0011365D" w:rsidP="00E14020">
            <w:pPr>
              <w:jc w:val="center"/>
              <w:rPr>
                <w:rFonts w:cs="Arial"/>
                <w:sz w:val="24"/>
              </w:rPr>
            </w:pPr>
            <w:r w:rsidRPr="001E5F51">
              <w:rPr>
                <w:rFonts w:cs="Arial"/>
                <w:sz w:val="24"/>
              </w:rPr>
              <w:t>1</w:t>
            </w:r>
          </w:p>
        </w:tc>
        <w:tc>
          <w:tcPr>
            <w:tcW w:w="1188" w:type="dxa"/>
            <w:vAlign w:val="center"/>
          </w:tcPr>
          <w:p w14:paraId="63C6B7BB" w14:textId="77777777" w:rsidR="0011365D" w:rsidRPr="001E5F51" w:rsidRDefault="0011365D" w:rsidP="00E14020">
            <w:pPr>
              <w:jc w:val="center"/>
              <w:rPr>
                <w:rFonts w:cs="Arial"/>
                <w:sz w:val="24"/>
              </w:rPr>
            </w:pPr>
            <w:r w:rsidRPr="001E5F51">
              <w:rPr>
                <w:rFonts w:cs="Arial"/>
                <w:sz w:val="24"/>
              </w:rPr>
              <w:t>1,5 kW</w:t>
            </w:r>
          </w:p>
        </w:tc>
        <w:tc>
          <w:tcPr>
            <w:tcW w:w="1417" w:type="dxa"/>
            <w:vAlign w:val="center"/>
          </w:tcPr>
          <w:p w14:paraId="59837AEA" w14:textId="77777777" w:rsidR="0011365D" w:rsidRPr="001E5F51" w:rsidRDefault="0011365D" w:rsidP="00E14020">
            <w:pPr>
              <w:jc w:val="center"/>
              <w:rPr>
                <w:rFonts w:cs="Arial"/>
                <w:sz w:val="24"/>
              </w:rPr>
            </w:pPr>
            <w:r>
              <w:rPr>
                <w:rFonts w:cs="Arial"/>
                <w:sz w:val="24"/>
              </w:rPr>
              <w:t>0</w:t>
            </w:r>
          </w:p>
        </w:tc>
      </w:tr>
      <w:tr w:rsidR="0011365D" w:rsidRPr="001E5F51" w14:paraId="402B8C1B" w14:textId="77777777" w:rsidTr="006D2FCC">
        <w:trPr>
          <w:trHeight w:val="454"/>
        </w:trPr>
        <w:tc>
          <w:tcPr>
            <w:tcW w:w="4361" w:type="dxa"/>
            <w:vAlign w:val="center"/>
          </w:tcPr>
          <w:p w14:paraId="7BB4736D" w14:textId="77777777" w:rsidR="0011365D" w:rsidRPr="001E5F51" w:rsidRDefault="0011365D" w:rsidP="00E14020">
            <w:pPr>
              <w:jc w:val="both"/>
              <w:rPr>
                <w:rFonts w:cs="Arial"/>
                <w:sz w:val="24"/>
              </w:rPr>
            </w:pPr>
            <w:r w:rsidRPr="001E5F51">
              <w:rPr>
                <w:rFonts w:cs="Arial"/>
                <w:sz w:val="24"/>
              </w:rPr>
              <w:t>Calculateurs, supervision, surveillance vidéo, communication</w:t>
            </w:r>
          </w:p>
        </w:tc>
        <w:tc>
          <w:tcPr>
            <w:tcW w:w="992" w:type="dxa"/>
            <w:vAlign w:val="center"/>
          </w:tcPr>
          <w:p w14:paraId="54BD1874" w14:textId="77777777" w:rsidR="0011365D" w:rsidRPr="001E5F51" w:rsidRDefault="0011365D" w:rsidP="00E14020">
            <w:pPr>
              <w:jc w:val="center"/>
              <w:rPr>
                <w:rFonts w:cs="Arial"/>
                <w:sz w:val="24"/>
              </w:rPr>
            </w:pPr>
            <w:r w:rsidRPr="001E5F51">
              <w:rPr>
                <w:rFonts w:cs="Arial"/>
                <w:sz w:val="24"/>
              </w:rPr>
              <w:t>5,6 kW</w:t>
            </w:r>
          </w:p>
        </w:tc>
        <w:tc>
          <w:tcPr>
            <w:tcW w:w="917" w:type="dxa"/>
            <w:vAlign w:val="center"/>
          </w:tcPr>
          <w:p w14:paraId="755FFDB8" w14:textId="77777777" w:rsidR="0011365D" w:rsidRPr="001E5F51" w:rsidRDefault="0011365D" w:rsidP="00E14020">
            <w:pPr>
              <w:jc w:val="center"/>
              <w:rPr>
                <w:rFonts w:cs="Arial"/>
                <w:sz w:val="24"/>
              </w:rPr>
            </w:pPr>
            <w:r w:rsidRPr="001E5F51">
              <w:rPr>
                <w:rFonts w:cs="Arial"/>
                <w:sz w:val="24"/>
              </w:rPr>
              <w:t>230 V</w:t>
            </w:r>
          </w:p>
        </w:tc>
        <w:tc>
          <w:tcPr>
            <w:tcW w:w="785" w:type="dxa"/>
            <w:vAlign w:val="center"/>
          </w:tcPr>
          <w:p w14:paraId="7E95650A" w14:textId="77777777" w:rsidR="0011365D" w:rsidRPr="001E5F51" w:rsidRDefault="0011365D" w:rsidP="00E14020">
            <w:pPr>
              <w:jc w:val="center"/>
              <w:rPr>
                <w:rFonts w:cs="Arial"/>
                <w:sz w:val="24"/>
              </w:rPr>
            </w:pPr>
            <w:r w:rsidRPr="001E5F51">
              <w:rPr>
                <w:rFonts w:cs="Arial"/>
                <w:sz w:val="24"/>
              </w:rPr>
              <w:t>1</w:t>
            </w:r>
          </w:p>
        </w:tc>
        <w:tc>
          <w:tcPr>
            <w:tcW w:w="796" w:type="dxa"/>
            <w:vAlign w:val="center"/>
          </w:tcPr>
          <w:p w14:paraId="445231BC" w14:textId="77777777" w:rsidR="0011365D" w:rsidRPr="001E5F51" w:rsidRDefault="0011365D" w:rsidP="00E14020">
            <w:pPr>
              <w:jc w:val="center"/>
              <w:rPr>
                <w:rFonts w:cs="Arial"/>
                <w:sz w:val="24"/>
              </w:rPr>
            </w:pPr>
            <w:r w:rsidRPr="001E5F51">
              <w:rPr>
                <w:rFonts w:cs="Arial"/>
                <w:sz w:val="24"/>
              </w:rPr>
              <w:t>1</w:t>
            </w:r>
          </w:p>
        </w:tc>
        <w:tc>
          <w:tcPr>
            <w:tcW w:w="1188" w:type="dxa"/>
            <w:vAlign w:val="center"/>
          </w:tcPr>
          <w:p w14:paraId="204AD1F0" w14:textId="77777777" w:rsidR="0011365D" w:rsidRPr="00C96A61" w:rsidRDefault="0011365D" w:rsidP="00E14020">
            <w:pPr>
              <w:jc w:val="center"/>
              <w:rPr>
                <w:rFonts w:cs="Arial"/>
                <w:color w:val="FF0000"/>
                <w:sz w:val="24"/>
              </w:rPr>
            </w:pPr>
            <w:r w:rsidRPr="00C96A61">
              <w:rPr>
                <w:rFonts w:cs="Arial"/>
                <w:color w:val="FF0000"/>
                <w:sz w:val="24"/>
              </w:rPr>
              <w:t>5,6 kW</w:t>
            </w:r>
          </w:p>
        </w:tc>
        <w:tc>
          <w:tcPr>
            <w:tcW w:w="1417" w:type="dxa"/>
            <w:vAlign w:val="center"/>
          </w:tcPr>
          <w:p w14:paraId="7164B974" w14:textId="77777777" w:rsidR="0011365D" w:rsidRPr="00C96A61" w:rsidRDefault="0011365D" w:rsidP="00E14020">
            <w:pPr>
              <w:jc w:val="center"/>
              <w:rPr>
                <w:rFonts w:cs="Arial"/>
                <w:color w:val="FF0000"/>
                <w:sz w:val="24"/>
              </w:rPr>
            </w:pPr>
            <w:r w:rsidRPr="00C96A61">
              <w:rPr>
                <w:rFonts w:cs="Arial"/>
                <w:color w:val="FF0000"/>
                <w:sz w:val="24"/>
              </w:rPr>
              <w:t>0</w:t>
            </w:r>
          </w:p>
        </w:tc>
      </w:tr>
      <w:tr w:rsidR="0011365D" w:rsidRPr="001E5F51" w14:paraId="198DD537" w14:textId="77777777" w:rsidTr="006D2FCC">
        <w:trPr>
          <w:trHeight w:val="454"/>
        </w:trPr>
        <w:tc>
          <w:tcPr>
            <w:tcW w:w="4361" w:type="dxa"/>
            <w:vAlign w:val="center"/>
          </w:tcPr>
          <w:p w14:paraId="61AAB01D" w14:textId="77777777" w:rsidR="0011365D" w:rsidRPr="001E5F51" w:rsidRDefault="0011365D" w:rsidP="00E14020">
            <w:pPr>
              <w:jc w:val="both"/>
              <w:rPr>
                <w:rFonts w:cs="Arial"/>
                <w:sz w:val="24"/>
              </w:rPr>
            </w:pPr>
            <w:r w:rsidRPr="001E5F51">
              <w:rPr>
                <w:rFonts w:cs="Arial"/>
                <w:sz w:val="24"/>
              </w:rPr>
              <w:t>Éclairage des locaux techniques et des passerelles de maintenance</w:t>
            </w:r>
          </w:p>
        </w:tc>
        <w:tc>
          <w:tcPr>
            <w:tcW w:w="992" w:type="dxa"/>
            <w:vAlign w:val="center"/>
          </w:tcPr>
          <w:p w14:paraId="6C332D3D" w14:textId="77777777" w:rsidR="0011365D" w:rsidRPr="001E5F51" w:rsidRDefault="0011365D" w:rsidP="00E14020">
            <w:pPr>
              <w:jc w:val="center"/>
              <w:rPr>
                <w:rFonts w:cs="Arial"/>
                <w:sz w:val="24"/>
              </w:rPr>
            </w:pPr>
            <w:r w:rsidRPr="001E5F51">
              <w:rPr>
                <w:rFonts w:cs="Arial"/>
                <w:sz w:val="24"/>
              </w:rPr>
              <w:t>3,3 kW</w:t>
            </w:r>
          </w:p>
        </w:tc>
        <w:tc>
          <w:tcPr>
            <w:tcW w:w="917" w:type="dxa"/>
            <w:vAlign w:val="center"/>
          </w:tcPr>
          <w:p w14:paraId="025B5BCC" w14:textId="77777777" w:rsidR="0011365D" w:rsidRPr="001E5F51" w:rsidRDefault="0011365D" w:rsidP="00E14020">
            <w:pPr>
              <w:jc w:val="center"/>
              <w:rPr>
                <w:rFonts w:cs="Arial"/>
                <w:sz w:val="24"/>
              </w:rPr>
            </w:pPr>
            <w:r w:rsidRPr="001E5F51">
              <w:rPr>
                <w:rFonts w:cs="Arial"/>
                <w:sz w:val="24"/>
              </w:rPr>
              <w:t>230 V</w:t>
            </w:r>
          </w:p>
        </w:tc>
        <w:tc>
          <w:tcPr>
            <w:tcW w:w="785" w:type="dxa"/>
            <w:vAlign w:val="center"/>
          </w:tcPr>
          <w:p w14:paraId="05DD6479" w14:textId="77777777" w:rsidR="0011365D" w:rsidRPr="001E5F51" w:rsidRDefault="0011365D" w:rsidP="00E14020">
            <w:pPr>
              <w:jc w:val="center"/>
              <w:rPr>
                <w:rFonts w:cs="Arial"/>
                <w:sz w:val="24"/>
              </w:rPr>
            </w:pPr>
            <w:r w:rsidRPr="001E5F51">
              <w:rPr>
                <w:rFonts w:cs="Arial"/>
                <w:sz w:val="24"/>
              </w:rPr>
              <w:t>1</w:t>
            </w:r>
          </w:p>
        </w:tc>
        <w:tc>
          <w:tcPr>
            <w:tcW w:w="796" w:type="dxa"/>
            <w:vAlign w:val="center"/>
          </w:tcPr>
          <w:p w14:paraId="196434C1" w14:textId="77777777" w:rsidR="0011365D" w:rsidRPr="001E5F51" w:rsidRDefault="0011365D" w:rsidP="00E14020">
            <w:pPr>
              <w:jc w:val="center"/>
              <w:rPr>
                <w:rFonts w:cs="Arial"/>
                <w:sz w:val="24"/>
              </w:rPr>
            </w:pPr>
            <w:r w:rsidRPr="001E5F51">
              <w:rPr>
                <w:rFonts w:cs="Arial"/>
                <w:sz w:val="24"/>
              </w:rPr>
              <w:t>1</w:t>
            </w:r>
          </w:p>
        </w:tc>
        <w:tc>
          <w:tcPr>
            <w:tcW w:w="1188" w:type="dxa"/>
            <w:vAlign w:val="center"/>
          </w:tcPr>
          <w:p w14:paraId="34487C78" w14:textId="77777777" w:rsidR="0011365D" w:rsidRPr="00C96A61" w:rsidRDefault="0011365D" w:rsidP="00E14020">
            <w:pPr>
              <w:jc w:val="center"/>
              <w:rPr>
                <w:rFonts w:cs="Arial"/>
                <w:color w:val="FF0000"/>
                <w:sz w:val="24"/>
              </w:rPr>
            </w:pPr>
            <w:r w:rsidRPr="00C96A61">
              <w:rPr>
                <w:rFonts w:cs="Arial"/>
                <w:color w:val="FF0000"/>
                <w:sz w:val="24"/>
              </w:rPr>
              <w:t>3,3 kW</w:t>
            </w:r>
          </w:p>
        </w:tc>
        <w:tc>
          <w:tcPr>
            <w:tcW w:w="1417" w:type="dxa"/>
            <w:vAlign w:val="center"/>
          </w:tcPr>
          <w:p w14:paraId="5BDBC7D3" w14:textId="77777777" w:rsidR="0011365D" w:rsidRPr="00C96A61" w:rsidRDefault="0011365D" w:rsidP="00E14020">
            <w:pPr>
              <w:jc w:val="center"/>
              <w:rPr>
                <w:rFonts w:cs="Arial"/>
                <w:color w:val="FF0000"/>
                <w:sz w:val="24"/>
              </w:rPr>
            </w:pPr>
            <w:r w:rsidRPr="00C96A61">
              <w:rPr>
                <w:rFonts w:cs="Arial"/>
                <w:color w:val="FF0000"/>
                <w:sz w:val="24"/>
              </w:rPr>
              <w:t>0</w:t>
            </w:r>
          </w:p>
        </w:tc>
      </w:tr>
    </w:tbl>
    <w:p w14:paraId="5AC49711" w14:textId="77777777" w:rsidR="00B65F40" w:rsidRDefault="00B65F40" w:rsidP="00B65F40">
      <w:pPr>
        <w:pStyle w:val="NormalWeb"/>
        <w:spacing w:before="0" w:beforeAutospacing="0" w:after="0" w:afterAutospacing="0"/>
        <w:jc w:val="both"/>
      </w:pPr>
    </w:p>
    <w:p w14:paraId="48181A29" w14:textId="77777777" w:rsidR="00B65F40" w:rsidRDefault="00B65F40" w:rsidP="00B65F40">
      <w:pPr>
        <w:pStyle w:val="NormalWeb"/>
        <w:spacing w:before="0" w:beforeAutospacing="0" w:after="0" w:afterAutospacing="0"/>
        <w:jc w:val="both"/>
      </w:pPr>
    </w:p>
    <w:sectPr w:rsidR="00B65F40" w:rsidSect="008E7BB4">
      <w:footerReference w:type="even" r:id="rId101"/>
      <w:footerReference w:type="default" r:id="rId102"/>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DEB0EED" w14:textId="77777777" w:rsidR="00113AFB" w:rsidRDefault="00113AFB" w:rsidP="008E7BB4">
      <w:pPr>
        <w:spacing w:after="0"/>
      </w:pPr>
      <w:r>
        <w:separator/>
      </w:r>
    </w:p>
  </w:endnote>
  <w:endnote w:type="continuationSeparator" w:id="0">
    <w:p w14:paraId="0DE5845E" w14:textId="77777777" w:rsidR="00113AFB" w:rsidRDefault="00113AFB" w:rsidP="008E7B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58BA7" w14:textId="77777777" w:rsidR="00113AFB" w:rsidRDefault="00113AFB" w:rsidP="0051794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19B82E0" w14:textId="77777777" w:rsidR="00113AFB" w:rsidRDefault="00113AFB" w:rsidP="008E7BB4">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9A034" w14:textId="77777777" w:rsidR="00113AFB" w:rsidRPr="008E7BB4" w:rsidRDefault="00113AFB" w:rsidP="008E7BB4">
    <w:pPr>
      <w:pStyle w:val="Pieddepage"/>
      <w:ind w:right="360"/>
      <w:jc w:val="right"/>
      <w:rPr>
        <w:rFonts w:cs="Arial"/>
        <w:sz w:val="18"/>
      </w:rPr>
    </w:pPr>
    <w:r w:rsidRPr="008E7BB4">
      <w:rPr>
        <w:rStyle w:val="Numrodepage"/>
        <w:rFonts w:cs="Arial"/>
        <w:sz w:val="20"/>
      </w:rPr>
      <w:fldChar w:fldCharType="begin"/>
    </w:r>
    <w:r w:rsidRPr="008E7BB4">
      <w:rPr>
        <w:rStyle w:val="Numrodepage"/>
        <w:rFonts w:cs="Arial"/>
        <w:sz w:val="20"/>
      </w:rPr>
      <w:instrText xml:space="preserve"> PAGE </w:instrText>
    </w:r>
    <w:r w:rsidRPr="008E7BB4">
      <w:rPr>
        <w:rStyle w:val="Numrodepage"/>
        <w:rFonts w:cs="Arial"/>
        <w:sz w:val="20"/>
      </w:rPr>
      <w:fldChar w:fldCharType="separate"/>
    </w:r>
    <w:r w:rsidR="002E47C0">
      <w:rPr>
        <w:rStyle w:val="Numrodepage"/>
        <w:rFonts w:cs="Arial"/>
        <w:noProof/>
        <w:sz w:val="20"/>
      </w:rPr>
      <w:t>3</w:t>
    </w:r>
    <w:r w:rsidRPr="008E7BB4">
      <w:rPr>
        <w:rStyle w:val="Numrodepage"/>
        <w:rFonts w:cs="Arial"/>
        <w:sz w:val="20"/>
      </w:rPr>
      <w:fldChar w:fldCharType="end"/>
    </w:r>
    <w:r w:rsidRPr="008E7BB4">
      <w:rPr>
        <w:rStyle w:val="Numrodepage"/>
        <w:rFonts w:cs="Arial"/>
        <w:sz w:val="20"/>
      </w:rPr>
      <w:t xml:space="preserve"> sur </w:t>
    </w:r>
    <w:r w:rsidRPr="008E7BB4">
      <w:rPr>
        <w:rStyle w:val="Numrodepage"/>
        <w:rFonts w:cs="Arial"/>
        <w:sz w:val="20"/>
      </w:rPr>
      <w:fldChar w:fldCharType="begin"/>
    </w:r>
    <w:r w:rsidRPr="008E7BB4">
      <w:rPr>
        <w:rStyle w:val="Numrodepage"/>
        <w:rFonts w:cs="Arial"/>
        <w:sz w:val="20"/>
      </w:rPr>
      <w:instrText xml:space="preserve"> NUMPAGES </w:instrText>
    </w:r>
    <w:r w:rsidRPr="008E7BB4">
      <w:rPr>
        <w:rStyle w:val="Numrodepage"/>
        <w:rFonts w:cs="Arial"/>
        <w:sz w:val="20"/>
      </w:rPr>
      <w:fldChar w:fldCharType="separate"/>
    </w:r>
    <w:r w:rsidR="002E47C0">
      <w:rPr>
        <w:rStyle w:val="Numrodepage"/>
        <w:rFonts w:cs="Arial"/>
        <w:noProof/>
        <w:sz w:val="20"/>
      </w:rPr>
      <w:t>12</w:t>
    </w:r>
    <w:r w:rsidRPr="008E7BB4">
      <w:rPr>
        <w:rStyle w:val="Numrodepage"/>
        <w:rFonts w:cs="Arial"/>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BA41BA2" w14:textId="77777777" w:rsidR="00113AFB" w:rsidRDefault="00113AFB" w:rsidP="008E7BB4">
      <w:pPr>
        <w:spacing w:after="0"/>
      </w:pPr>
      <w:r>
        <w:separator/>
      </w:r>
    </w:p>
  </w:footnote>
  <w:footnote w:type="continuationSeparator" w:id="0">
    <w:p w14:paraId="293DC138" w14:textId="77777777" w:rsidR="00113AFB" w:rsidRDefault="00113AFB" w:rsidP="008E7BB4">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DD421CF"/>
    <w:multiLevelType w:val="hybridMultilevel"/>
    <w:tmpl w:val="96781492"/>
    <w:lvl w:ilvl="0" w:tplc="670A40DA">
      <w:start w:val="1"/>
      <w:numFmt w:val="decimal"/>
      <w:lvlText w:val="R%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100CDB"/>
    <w:multiLevelType w:val="hybridMultilevel"/>
    <w:tmpl w:val="B880A12E"/>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0220A5D"/>
    <w:multiLevelType w:val="hybridMultilevel"/>
    <w:tmpl w:val="4970A7DA"/>
    <w:lvl w:ilvl="0" w:tplc="40DA472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9E35A8"/>
    <w:multiLevelType w:val="hybridMultilevel"/>
    <w:tmpl w:val="4684AFCC"/>
    <w:lvl w:ilvl="0" w:tplc="40DA472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883127A"/>
    <w:multiLevelType w:val="hybridMultilevel"/>
    <w:tmpl w:val="0244563C"/>
    <w:lvl w:ilvl="0" w:tplc="6CEAD478">
      <w:start w:val="1"/>
      <w:numFmt w:val="bullet"/>
      <w:lvlText w:val="–"/>
      <w:lvlJc w:val="left"/>
      <w:pPr>
        <w:ind w:left="1080" w:hanging="360"/>
      </w:pPr>
      <w:rPr>
        <w:rFonts w:ascii="Arial"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8B922B4"/>
    <w:multiLevelType w:val="hybridMultilevel"/>
    <w:tmpl w:val="9440E38A"/>
    <w:lvl w:ilvl="0" w:tplc="40DA472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9FA4165"/>
    <w:multiLevelType w:val="hybridMultilevel"/>
    <w:tmpl w:val="EB3E4AAA"/>
    <w:lvl w:ilvl="0" w:tplc="6CEAD47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F30573"/>
    <w:multiLevelType w:val="hybridMultilevel"/>
    <w:tmpl w:val="59B86404"/>
    <w:lvl w:ilvl="0" w:tplc="6CEAD47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B8F7803"/>
    <w:multiLevelType w:val="hybridMultilevel"/>
    <w:tmpl w:val="E05E327E"/>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C83D51"/>
    <w:multiLevelType w:val="hybridMultilevel"/>
    <w:tmpl w:val="216EF3FE"/>
    <w:lvl w:ilvl="0" w:tplc="40DA472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0330CA7"/>
    <w:multiLevelType w:val="multilevel"/>
    <w:tmpl w:val="137A86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3262BB0"/>
    <w:multiLevelType w:val="hybridMultilevel"/>
    <w:tmpl w:val="6C42AD36"/>
    <w:lvl w:ilvl="0" w:tplc="670A40DA">
      <w:start w:val="1"/>
      <w:numFmt w:val="decimal"/>
      <w:lvlText w:val="R%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66F1A88"/>
    <w:multiLevelType w:val="hybridMultilevel"/>
    <w:tmpl w:val="FD7E8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8E219AC"/>
    <w:multiLevelType w:val="hybridMultilevel"/>
    <w:tmpl w:val="A560E194"/>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B5F27AE"/>
    <w:multiLevelType w:val="hybridMultilevel"/>
    <w:tmpl w:val="566A7554"/>
    <w:lvl w:ilvl="0" w:tplc="670A40DA">
      <w:start w:val="1"/>
      <w:numFmt w:val="decimal"/>
      <w:lvlText w:val="R%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C394121"/>
    <w:multiLevelType w:val="hybridMultilevel"/>
    <w:tmpl w:val="B8E255D2"/>
    <w:lvl w:ilvl="0" w:tplc="14FA37B6">
      <w:start w:val="13"/>
      <w:numFmt w:val="bullet"/>
      <w:lvlText w:val="-"/>
      <w:lvlJc w:val="left"/>
      <w:pPr>
        <w:ind w:left="1080" w:hanging="360"/>
      </w:pPr>
      <w:rPr>
        <w:rFonts w:ascii="Arial" w:eastAsia="Cambr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2C5441D4"/>
    <w:multiLevelType w:val="hybridMultilevel"/>
    <w:tmpl w:val="5AFA9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5FF428B"/>
    <w:multiLevelType w:val="hybridMultilevel"/>
    <w:tmpl w:val="198EC16A"/>
    <w:lvl w:ilvl="0" w:tplc="9E42B5C4">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388D381F"/>
    <w:multiLevelType w:val="hybridMultilevel"/>
    <w:tmpl w:val="27C04CFC"/>
    <w:lvl w:ilvl="0" w:tplc="B91CDF02">
      <w:start w:val="1"/>
      <w:numFmt w:val="decimal"/>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8F852EE"/>
    <w:multiLevelType w:val="hybridMultilevel"/>
    <w:tmpl w:val="8912E700"/>
    <w:lvl w:ilvl="0" w:tplc="9E42B5C4">
      <w:start w:val="1"/>
      <w:numFmt w:val="bullet"/>
      <w:lvlText w:val="–"/>
      <w:lvlJc w:val="left"/>
      <w:pPr>
        <w:ind w:left="2136" w:hanging="360"/>
      </w:pPr>
      <w:rPr>
        <w:rFonts w:ascii="Arial" w:hAnsi="Aria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1">
    <w:nsid w:val="3A5F1356"/>
    <w:multiLevelType w:val="hybridMultilevel"/>
    <w:tmpl w:val="017A1B6A"/>
    <w:lvl w:ilvl="0" w:tplc="6CEAD47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ADD62EE"/>
    <w:multiLevelType w:val="hybridMultilevel"/>
    <w:tmpl w:val="FCA0230C"/>
    <w:lvl w:ilvl="0" w:tplc="B91CDF02">
      <w:start w:val="1"/>
      <w:numFmt w:val="decimal"/>
      <w:lvlText w:val="Q%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B5A39A2"/>
    <w:multiLevelType w:val="multilevel"/>
    <w:tmpl w:val="D180C4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D62104D"/>
    <w:multiLevelType w:val="multilevel"/>
    <w:tmpl w:val="137A86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37067C6"/>
    <w:multiLevelType w:val="hybridMultilevel"/>
    <w:tmpl w:val="E7C86832"/>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91F6929"/>
    <w:multiLevelType w:val="hybridMultilevel"/>
    <w:tmpl w:val="261A38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94A6333"/>
    <w:multiLevelType w:val="hybridMultilevel"/>
    <w:tmpl w:val="EF18084E"/>
    <w:lvl w:ilvl="0" w:tplc="40DA472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EBD60AE"/>
    <w:multiLevelType w:val="hybridMultilevel"/>
    <w:tmpl w:val="77FEDD58"/>
    <w:lvl w:ilvl="0" w:tplc="6CEAD478">
      <w:start w:val="1"/>
      <w:numFmt w:val="bullet"/>
      <w:lvlText w:val="–"/>
      <w:lvlJc w:val="left"/>
      <w:pPr>
        <w:ind w:left="420" w:hanging="360"/>
      </w:pPr>
      <w:rPr>
        <w:rFonts w:ascii="Arial" w:hAnsi="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9">
    <w:nsid w:val="512B1FBB"/>
    <w:multiLevelType w:val="hybridMultilevel"/>
    <w:tmpl w:val="EEAA7BC6"/>
    <w:lvl w:ilvl="0" w:tplc="B91CDF02">
      <w:start w:val="1"/>
      <w:numFmt w:val="decimal"/>
      <w:lvlText w:val="Q%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23E4B90"/>
    <w:multiLevelType w:val="hybridMultilevel"/>
    <w:tmpl w:val="69D69D32"/>
    <w:lvl w:ilvl="0" w:tplc="2A14A3B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4CE2E81"/>
    <w:multiLevelType w:val="hybridMultilevel"/>
    <w:tmpl w:val="932EECD4"/>
    <w:lvl w:ilvl="0" w:tplc="6CEAD47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6D97D64"/>
    <w:multiLevelType w:val="hybridMultilevel"/>
    <w:tmpl w:val="83688AB4"/>
    <w:lvl w:ilvl="0" w:tplc="89201A36">
      <w:start w:val="1"/>
      <w:numFmt w:val="decimal"/>
      <w:lvlText w:val="Q%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807595E"/>
    <w:multiLevelType w:val="hybridMultilevel"/>
    <w:tmpl w:val="604EE9D8"/>
    <w:lvl w:ilvl="0" w:tplc="025014E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9A438D4"/>
    <w:multiLevelType w:val="hybridMultilevel"/>
    <w:tmpl w:val="9E885C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FA16D16"/>
    <w:multiLevelType w:val="hybridMultilevel"/>
    <w:tmpl w:val="7E1A503C"/>
    <w:lvl w:ilvl="0" w:tplc="40DA472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34E006D"/>
    <w:multiLevelType w:val="hybridMultilevel"/>
    <w:tmpl w:val="F3D00D72"/>
    <w:lvl w:ilvl="0" w:tplc="6CEAD478">
      <w:start w:val="1"/>
      <w:numFmt w:val="bullet"/>
      <w:lvlText w:val="–"/>
      <w:lvlJc w:val="left"/>
      <w:pPr>
        <w:ind w:left="1080" w:hanging="360"/>
      </w:pPr>
      <w:rPr>
        <w:rFonts w:ascii="Arial"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65832FFC"/>
    <w:multiLevelType w:val="hybridMultilevel"/>
    <w:tmpl w:val="EFF2DE88"/>
    <w:lvl w:ilvl="0" w:tplc="80A22BA6">
      <w:numFmt w:val="bullet"/>
      <w:lvlText w:val="-"/>
      <w:lvlJc w:val="left"/>
      <w:pPr>
        <w:ind w:left="1080" w:hanging="360"/>
      </w:pPr>
      <w:rPr>
        <w:rFonts w:ascii="Arial" w:eastAsia="Cambr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nsid w:val="666624BA"/>
    <w:multiLevelType w:val="hybridMultilevel"/>
    <w:tmpl w:val="0F904AC4"/>
    <w:lvl w:ilvl="0" w:tplc="32BE017A">
      <w:start w:val="17"/>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66E555A"/>
    <w:multiLevelType w:val="hybridMultilevel"/>
    <w:tmpl w:val="60D2B07E"/>
    <w:lvl w:ilvl="0" w:tplc="40DA472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B22512D"/>
    <w:multiLevelType w:val="hybridMultilevel"/>
    <w:tmpl w:val="CF824D40"/>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D2322E6"/>
    <w:multiLevelType w:val="hybridMultilevel"/>
    <w:tmpl w:val="C90449DE"/>
    <w:lvl w:ilvl="0" w:tplc="14FA37B6">
      <w:start w:val="13"/>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F986762"/>
    <w:multiLevelType w:val="hybridMultilevel"/>
    <w:tmpl w:val="3710C5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3861D88"/>
    <w:multiLevelType w:val="hybridMultilevel"/>
    <w:tmpl w:val="1FFC5F64"/>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4633A8A"/>
    <w:multiLevelType w:val="hybridMultilevel"/>
    <w:tmpl w:val="19D2DD70"/>
    <w:lvl w:ilvl="0" w:tplc="9E42B5C4">
      <w:start w:val="1"/>
      <w:numFmt w:val="bullet"/>
      <w:lvlText w:val="–"/>
      <w:lvlJc w:val="left"/>
      <w:pPr>
        <w:ind w:left="1429" w:hanging="360"/>
      </w:pPr>
      <w:rPr>
        <w:rFonts w:ascii="Arial" w:hAnsi="Aria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5">
    <w:nsid w:val="759B1E8A"/>
    <w:multiLevelType w:val="hybridMultilevel"/>
    <w:tmpl w:val="F7202C38"/>
    <w:lvl w:ilvl="0" w:tplc="40DA4722">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E956CE8"/>
    <w:multiLevelType w:val="hybridMultilevel"/>
    <w:tmpl w:val="80F49004"/>
    <w:lvl w:ilvl="0" w:tplc="8FDC5C54">
      <w:start w:val="17"/>
      <w:numFmt w:val="bullet"/>
      <w:lvlText w:val="-"/>
      <w:lvlJc w:val="left"/>
      <w:pPr>
        <w:ind w:left="420" w:hanging="360"/>
      </w:pPr>
      <w:rPr>
        <w:rFonts w:ascii="Arial" w:eastAsia="Cambria"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abstractNumId w:val="1"/>
  </w:num>
  <w:num w:numId="2">
    <w:abstractNumId w:val="24"/>
  </w:num>
  <w:num w:numId="3">
    <w:abstractNumId w:val="14"/>
  </w:num>
  <w:num w:numId="4">
    <w:abstractNumId w:val="10"/>
  </w:num>
  <w:num w:numId="5">
    <w:abstractNumId w:val="35"/>
  </w:num>
  <w:num w:numId="6">
    <w:abstractNumId w:val="27"/>
  </w:num>
  <w:num w:numId="7">
    <w:abstractNumId w:val="19"/>
  </w:num>
  <w:num w:numId="8">
    <w:abstractNumId w:val="39"/>
  </w:num>
  <w:num w:numId="9">
    <w:abstractNumId w:val="4"/>
  </w:num>
  <w:num w:numId="10">
    <w:abstractNumId w:val="3"/>
  </w:num>
  <w:num w:numId="11">
    <w:abstractNumId w:val="6"/>
  </w:num>
  <w:num w:numId="12">
    <w:abstractNumId w:val="45"/>
  </w:num>
  <w:num w:numId="13">
    <w:abstractNumId w:val="32"/>
  </w:num>
  <w:num w:numId="14">
    <w:abstractNumId w:val="17"/>
  </w:num>
  <w:num w:numId="15">
    <w:abstractNumId w:val="25"/>
  </w:num>
  <w:num w:numId="16">
    <w:abstractNumId w:val="44"/>
  </w:num>
  <w:num w:numId="17">
    <w:abstractNumId w:val="18"/>
  </w:num>
  <w:num w:numId="18">
    <w:abstractNumId w:val="20"/>
  </w:num>
  <w:num w:numId="19">
    <w:abstractNumId w:val="42"/>
  </w:num>
  <w:num w:numId="20">
    <w:abstractNumId w:val="8"/>
  </w:num>
  <w:num w:numId="21">
    <w:abstractNumId w:val="30"/>
  </w:num>
  <w:num w:numId="22">
    <w:abstractNumId w:val="33"/>
  </w:num>
  <w:num w:numId="23">
    <w:abstractNumId w:val="21"/>
  </w:num>
  <w:num w:numId="24">
    <w:abstractNumId w:val="31"/>
  </w:num>
  <w:num w:numId="25">
    <w:abstractNumId w:val="29"/>
  </w:num>
  <w:num w:numId="26">
    <w:abstractNumId w:val="22"/>
  </w:num>
  <w:num w:numId="27">
    <w:abstractNumId w:val="46"/>
  </w:num>
  <w:num w:numId="28">
    <w:abstractNumId w:val="28"/>
  </w:num>
  <w:num w:numId="29">
    <w:abstractNumId w:val="38"/>
  </w:num>
  <w:num w:numId="30">
    <w:abstractNumId w:val="9"/>
  </w:num>
  <w:num w:numId="31">
    <w:abstractNumId w:val="40"/>
  </w:num>
  <w:num w:numId="32">
    <w:abstractNumId w:val="41"/>
  </w:num>
  <w:num w:numId="33">
    <w:abstractNumId w:val="16"/>
  </w:num>
  <w:num w:numId="34">
    <w:abstractNumId w:val="2"/>
  </w:num>
  <w:num w:numId="35">
    <w:abstractNumId w:val="34"/>
  </w:num>
  <w:num w:numId="36">
    <w:abstractNumId w:val="15"/>
  </w:num>
  <w:num w:numId="37">
    <w:abstractNumId w:val="23"/>
  </w:num>
  <w:num w:numId="38">
    <w:abstractNumId w:val="37"/>
  </w:num>
  <w:num w:numId="39">
    <w:abstractNumId w:val="5"/>
  </w:num>
  <w:num w:numId="40">
    <w:abstractNumId w:val="36"/>
  </w:num>
  <w:num w:numId="41">
    <w:abstractNumId w:val="26"/>
  </w:num>
  <w:num w:numId="42">
    <w:abstractNumId w:val="11"/>
  </w:num>
  <w:num w:numId="43">
    <w:abstractNumId w:val="13"/>
  </w:num>
  <w:num w:numId="44">
    <w:abstractNumId w:val="7"/>
  </w:num>
  <w:num w:numId="45">
    <w:abstractNumId w:val="0"/>
  </w:num>
  <w:num w:numId="46">
    <w:abstractNumId w:val="43"/>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2F4"/>
    <w:rsid w:val="00003092"/>
    <w:rsid w:val="00003903"/>
    <w:rsid w:val="00015D49"/>
    <w:rsid w:val="00020EFF"/>
    <w:rsid w:val="00021F43"/>
    <w:rsid w:val="00032980"/>
    <w:rsid w:val="00041680"/>
    <w:rsid w:val="00051C0C"/>
    <w:rsid w:val="000653C3"/>
    <w:rsid w:val="0007568D"/>
    <w:rsid w:val="00077FA2"/>
    <w:rsid w:val="0008625A"/>
    <w:rsid w:val="000901FE"/>
    <w:rsid w:val="0009475B"/>
    <w:rsid w:val="00096910"/>
    <w:rsid w:val="000A1082"/>
    <w:rsid w:val="000A3C54"/>
    <w:rsid w:val="000A5AA8"/>
    <w:rsid w:val="000B0391"/>
    <w:rsid w:val="000B5ABD"/>
    <w:rsid w:val="000D0139"/>
    <w:rsid w:val="000D55CA"/>
    <w:rsid w:val="000D7779"/>
    <w:rsid w:val="000E4AFB"/>
    <w:rsid w:val="0011365D"/>
    <w:rsid w:val="00113AFB"/>
    <w:rsid w:val="00113EE0"/>
    <w:rsid w:val="00120582"/>
    <w:rsid w:val="00133465"/>
    <w:rsid w:val="00141AEA"/>
    <w:rsid w:val="00144B3D"/>
    <w:rsid w:val="00150D2F"/>
    <w:rsid w:val="00150E02"/>
    <w:rsid w:val="0015394D"/>
    <w:rsid w:val="0015507A"/>
    <w:rsid w:val="0017088F"/>
    <w:rsid w:val="00176829"/>
    <w:rsid w:val="00184BA9"/>
    <w:rsid w:val="00187AA7"/>
    <w:rsid w:val="00187F61"/>
    <w:rsid w:val="0019414A"/>
    <w:rsid w:val="001A4967"/>
    <w:rsid w:val="001A6BCD"/>
    <w:rsid w:val="001B00B6"/>
    <w:rsid w:val="001B3CB0"/>
    <w:rsid w:val="001C04F1"/>
    <w:rsid w:val="001C1586"/>
    <w:rsid w:val="001C2571"/>
    <w:rsid w:val="001C3B31"/>
    <w:rsid w:val="001D3293"/>
    <w:rsid w:val="001D4415"/>
    <w:rsid w:val="001D4CEA"/>
    <w:rsid w:val="001D54A2"/>
    <w:rsid w:val="001F13E7"/>
    <w:rsid w:val="001F2682"/>
    <w:rsid w:val="002019A3"/>
    <w:rsid w:val="00202495"/>
    <w:rsid w:val="00207489"/>
    <w:rsid w:val="00207F42"/>
    <w:rsid w:val="0021146E"/>
    <w:rsid w:val="00211875"/>
    <w:rsid w:val="00216B0F"/>
    <w:rsid w:val="00220561"/>
    <w:rsid w:val="00223118"/>
    <w:rsid w:val="00223EA0"/>
    <w:rsid w:val="00242DE4"/>
    <w:rsid w:val="00243BD3"/>
    <w:rsid w:val="00243CA4"/>
    <w:rsid w:val="00251817"/>
    <w:rsid w:val="002619FE"/>
    <w:rsid w:val="00262C8B"/>
    <w:rsid w:val="00265FE6"/>
    <w:rsid w:val="00273076"/>
    <w:rsid w:val="002812F4"/>
    <w:rsid w:val="00284EC8"/>
    <w:rsid w:val="002918D7"/>
    <w:rsid w:val="0029316F"/>
    <w:rsid w:val="002A35E9"/>
    <w:rsid w:val="002B15D9"/>
    <w:rsid w:val="002B4435"/>
    <w:rsid w:val="002B5D6C"/>
    <w:rsid w:val="002B6A14"/>
    <w:rsid w:val="002C45D0"/>
    <w:rsid w:val="002C6FC4"/>
    <w:rsid w:val="002D01CE"/>
    <w:rsid w:val="002E47C0"/>
    <w:rsid w:val="002F259A"/>
    <w:rsid w:val="00302F60"/>
    <w:rsid w:val="00306144"/>
    <w:rsid w:val="00332DA2"/>
    <w:rsid w:val="00337F82"/>
    <w:rsid w:val="00340774"/>
    <w:rsid w:val="003614CB"/>
    <w:rsid w:val="00366751"/>
    <w:rsid w:val="00382460"/>
    <w:rsid w:val="0038430D"/>
    <w:rsid w:val="003847FC"/>
    <w:rsid w:val="003973FE"/>
    <w:rsid w:val="003A3A8B"/>
    <w:rsid w:val="003A4EE1"/>
    <w:rsid w:val="003B4A04"/>
    <w:rsid w:val="003E3508"/>
    <w:rsid w:val="004057B5"/>
    <w:rsid w:val="0042674C"/>
    <w:rsid w:val="0044505B"/>
    <w:rsid w:val="004544A2"/>
    <w:rsid w:val="00466AA0"/>
    <w:rsid w:val="00470684"/>
    <w:rsid w:val="004733D9"/>
    <w:rsid w:val="00473CE7"/>
    <w:rsid w:val="00483FE0"/>
    <w:rsid w:val="004842E4"/>
    <w:rsid w:val="00484EEB"/>
    <w:rsid w:val="00486864"/>
    <w:rsid w:val="00496CCF"/>
    <w:rsid w:val="004A24F8"/>
    <w:rsid w:val="004A7364"/>
    <w:rsid w:val="004B1D19"/>
    <w:rsid w:val="004C7958"/>
    <w:rsid w:val="004D06AC"/>
    <w:rsid w:val="004E3941"/>
    <w:rsid w:val="004F0117"/>
    <w:rsid w:val="004F32B9"/>
    <w:rsid w:val="005018A3"/>
    <w:rsid w:val="00504AF0"/>
    <w:rsid w:val="00506422"/>
    <w:rsid w:val="00513236"/>
    <w:rsid w:val="00517948"/>
    <w:rsid w:val="00521F2B"/>
    <w:rsid w:val="00543270"/>
    <w:rsid w:val="00546241"/>
    <w:rsid w:val="0055263D"/>
    <w:rsid w:val="00567900"/>
    <w:rsid w:val="00570779"/>
    <w:rsid w:val="005720AF"/>
    <w:rsid w:val="00592795"/>
    <w:rsid w:val="005935BA"/>
    <w:rsid w:val="005A2A13"/>
    <w:rsid w:val="005B3E8A"/>
    <w:rsid w:val="005B6EAC"/>
    <w:rsid w:val="005C359C"/>
    <w:rsid w:val="005C4B17"/>
    <w:rsid w:val="005C5AEE"/>
    <w:rsid w:val="005D3D10"/>
    <w:rsid w:val="005D6F08"/>
    <w:rsid w:val="005D7A08"/>
    <w:rsid w:val="005F2B01"/>
    <w:rsid w:val="005F2C64"/>
    <w:rsid w:val="005F3B27"/>
    <w:rsid w:val="0061465E"/>
    <w:rsid w:val="00643296"/>
    <w:rsid w:val="00646DEE"/>
    <w:rsid w:val="006568BA"/>
    <w:rsid w:val="00662F28"/>
    <w:rsid w:val="0066737E"/>
    <w:rsid w:val="00670EEC"/>
    <w:rsid w:val="006801A5"/>
    <w:rsid w:val="0068198A"/>
    <w:rsid w:val="00693A78"/>
    <w:rsid w:val="006A00DB"/>
    <w:rsid w:val="006A034D"/>
    <w:rsid w:val="006A3382"/>
    <w:rsid w:val="006A6FD1"/>
    <w:rsid w:val="006B100D"/>
    <w:rsid w:val="006C0E1C"/>
    <w:rsid w:val="006C2581"/>
    <w:rsid w:val="006C365C"/>
    <w:rsid w:val="006D1803"/>
    <w:rsid w:val="006D2487"/>
    <w:rsid w:val="006D2FCC"/>
    <w:rsid w:val="006D4197"/>
    <w:rsid w:val="006D6E0A"/>
    <w:rsid w:val="006E7AAC"/>
    <w:rsid w:val="006F4F99"/>
    <w:rsid w:val="00702DE3"/>
    <w:rsid w:val="007403DD"/>
    <w:rsid w:val="007438E8"/>
    <w:rsid w:val="00744AD1"/>
    <w:rsid w:val="00765E17"/>
    <w:rsid w:val="00766E06"/>
    <w:rsid w:val="00773357"/>
    <w:rsid w:val="007A4F72"/>
    <w:rsid w:val="007A63A9"/>
    <w:rsid w:val="007B19A6"/>
    <w:rsid w:val="007D04E8"/>
    <w:rsid w:val="007D2C81"/>
    <w:rsid w:val="007F1415"/>
    <w:rsid w:val="007F55B1"/>
    <w:rsid w:val="007F5C86"/>
    <w:rsid w:val="007F5D5E"/>
    <w:rsid w:val="007F7DFF"/>
    <w:rsid w:val="00802614"/>
    <w:rsid w:val="00804C45"/>
    <w:rsid w:val="008077AB"/>
    <w:rsid w:val="00821B10"/>
    <w:rsid w:val="008309E1"/>
    <w:rsid w:val="0084126C"/>
    <w:rsid w:val="00855A9C"/>
    <w:rsid w:val="008842B8"/>
    <w:rsid w:val="00890ABD"/>
    <w:rsid w:val="00891B55"/>
    <w:rsid w:val="008A65FE"/>
    <w:rsid w:val="008B11CD"/>
    <w:rsid w:val="008C35F6"/>
    <w:rsid w:val="008D0A14"/>
    <w:rsid w:val="008D2720"/>
    <w:rsid w:val="008E7BB4"/>
    <w:rsid w:val="008F1F55"/>
    <w:rsid w:val="008F7812"/>
    <w:rsid w:val="0090548F"/>
    <w:rsid w:val="00912FD6"/>
    <w:rsid w:val="009144DB"/>
    <w:rsid w:val="00921D8D"/>
    <w:rsid w:val="0092472E"/>
    <w:rsid w:val="00927C80"/>
    <w:rsid w:val="00930D83"/>
    <w:rsid w:val="0097487C"/>
    <w:rsid w:val="00977B7E"/>
    <w:rsid w:val="00983618"/>
    <w:rsid w:val="0098540B"/>
    <w:rsid w:val="00990094"/>
    <w:rsid w:val="00992B1D"/>
    <w:rsid w:val="00992C43"/>
    <w:rsid w:val="00995429"/>
    <w:rsid w:val="00997298"/>
    <w:rsid w:val="009A25C5"/>
    <w:rsid w:val="009A3C0C"/>
    <w:rsid w:val="009A4E52"/>
    <w:rsid w:val="009B2D0A"/>
    <w:rsid w:val="009D1A16"/>
    <w:rsid w:val="009D2049"/>
    <w:rsid w:val="009D3351"/>
    <w:rsid w:val="009D58CF"/>
    <w:rsid w:val="009E41D2"/>
    <w:rsid w:val="00A006B1"/>
    <w:rsid w:val="00A055B7"/>
    <w:rsid w:val="00A24FD5"/>
    <w:rsid w:val="00A301CC"/>
    <w:rsid w:val="00A323DE"/>
    <w:rsid w:val="00A43B45"/>
    <w:rsid w:val="00A549D9"/>
    <w:rsid w:val="00A71D9B"/>
    <w:rsid w:val="00A746CF"/>
    <w:rsid w:val="00A77ACE"/>
    <w:rsid w:val="00A77B92"/>
    <w:rsid w:val="00A82D93"/>
    <w:rsid w:val="00A84567"/>
    <w:rsid w:val="00AB3EB0"/>
    <w:rsid w:val="00AB6528"/>
    <w:rsid w:val="00AC1ECF"/>
    <w:rsid w:val="00AD041B"/>
    <w:rsid w:val="00AD3A8E"/>
    <w:rsid w:val="00AD4255"/>
    <w:rsid w:val="00B00904"/>
    <w:rsid w:val="00B0566F"/>
    <w:rsid w:val="00B06EBA"/>
    <w:rsid w:val="00B106F2"/>
    <w:rsid w:val="00B32E82"/>
    <w:rsid w:val="00B36A65"/>
    <w:rsid w:val="00B43F0E"/>
    <w:rsid w:val="00B47B55"/>
    <w:rsid w:val="00B52875"/>
    <w:rsid w:val="00B62AC6"/>
    <w:rsid w:val="00B65F40"/>
    <w:rsid w:val="00BA0582"/>
    <w:rsid w:val="00BA3572"/>
    <w:rsid w:val="00BA4D4F"/>
    <w:rsid w:val="00BA4F0E"/>
    <w:rsid w:val="00BC6483"/>
    <w:rsid w:val="00BD12BC"/>
    <w:rsid w:val="00BD4488"/>
    <w:rsid w:val="00BF5D4D"/>
    <w:rsid w:val="00C01110"/>
    <w:rsid w:val="00C10AE3"/>
    <w:rsid w:val="00C129A4"/>
    <w:rsid w:val="00C16571"/>
    <w:rsid w:val="00C41524"/>
    <w:rsid w:val="00C508A0"/>
    <w:rsid w:val="00C604DA"/>
    <w:rsid w:val="00CA1795"/>
    <w:rsid w:val="00CA2E48"/>
    <w:rsid w:val="00CB026A"/>
    <w:rsid w:val="00CC11A6"/>
    <w:rsid w:val="00CD07D1"/>
    <w:rsid w:val="00CE2D37"/>
    <w:rsid w:val="00CE44BE"/>
    <w:rsid w:val="00CF35CF"/>
    <w:rsid w:val="00CF774E"/>
    <w:rsid w:val="00D123A3"/>
    <w:rsid w:val="00D23F6D"/>
    <w:rsid w:val="00D42C0C"/>
    <w:rsid w:val="00D6053E"/>
    <w:rsid w:val="00D608A2"/>
    <w:rsid w:val="00D73551"/>
    <w:rsid w:val="00D9300A"/>
    <w:rsid w:val="00D953F4"/>
    <w:rsid w:val="00D97059"/>
    <w:rsid w:val="00DA142A"/>
    <w:rsid w:val="00DA6BB6"/>
    <w:rsid w:val="00DB459D"/>
    <w:rsid w:val="00DC1FF1"/>
    <w:rsid w:val="00DE1FFA"/>
    <w:rsid w:val="00DF7388"/>
    <w:rsid w:val="00E009DB"/>
    <w:rsid w:val="00E14020"/>
    <w:rsid w:val="00E14200"/>
    <w:rsid w:val="00E23A16"/>
    <w:rsid w:val="00E4409E"/>
    <w:rsid w:val="00E47C16"/>
    <w:rsid w:val="00E50866"/>
    <w:rsid w:val="00E516EA"/>
    <w:rsid w:val="00E563F8"/>
    <w:rsid w:val="00E807F6"/>
    <w:rsid w:val="00E825FE"/>
    <w:rsid w:val="00E8449C"/>
    <w:rsid w:val="00E9166A"/>
    <w:rsid w:val="00E97A20"/>
    <w:rsid w:val="00EA2A9B"/>
    <w:rsid w:val="00EA3604"/>
    <w:rsid w:val="00EB1A15"/>
    <w:rsid w:val="00EB58B3"/>
    <w:rsid w:val="00EC0844"/>
    <w:rsid w:val="00EC2658"/>
    <w:rsid w:val="00EC30A0"/>
    <w:rsid w:val="00EC398B"/>
    <w:rsid w:val="00EC3B59"/>
    <w:rsid w:val="00EC67CE"/>
    <w:rsid w:val="00ED1914"/>
    <w:rsid w:val="00EE1B74"/>
    <w:rsid w:val="00EE6D41"/>
    <w:rsid w:val="00F0040F"/>
    <w:rsid w:val="00F155B1"/>
    <w:rsid w:val="00F25CC2"/>
    <w:rsid w:val="00F52ED3"/>
    <w:rsid w:val="00F53F5B"/>
    <w:rsid w:val="00F64E14"/>
    <w:rsid w:val="00F71E62"/>
    <w:rsid w:val="00F872EE"/>
    <w:rsid w:val="00F96C7A"/>
    <w:rsid w:val="00FA1D1C"/>
    <w:rsid w:val="00FA3BC6"/>
    <w:rsid w:val="00FA51F6"/>
    <w:rsid w:val="00FC5DE2"/>
    <w:rsid w:val="00FD33B2"/>
    <w:rsid w:val="00FD6769"/>
    <w:rsid w:val="00FE579D"/>
    <w:rsid w:val="00FE6F5F"/>
    <w:rsid w:val="00FF1434"/>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5344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C54"/>
    <w:rPr>
      <w:rFonts w:ascii="Arial" w:eastAsia="Cambria" w:hAnsi="Arial" w:cs="Times New Roman"/>
      <w:sz w:val="22"/>
      <w:lang w:eastAsia="en-US"/>
    </w:rPr>
  </w:style>
  <w:style w:type="paragraph" w:styleId="Titre2">
    <w:name w:val="heading 2"/>
    <w:basedOn w:val="Normal"/>
    <w:next w:val="Normal"/>
    <w:link w:val="Titre2Car"/>
    <w:qFormat/>
    <w:rsid w:val="00646DEE"/>
    <w:pPr>
      <w:keepNext/>
      <w:spacing w:before="240" w:after="60"/>
      <w:outlineLvl w:val="1"/>
    </w:pPr>
    <w:rPr>
      <w:rFonts w:eastAsia="Times New Roman" w:cs="Arial"/>
      <w:b/>
      <w:bCs/>
      <w:i/>
      <w:i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0A3C5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D58C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D58CF"/>
    <w:rPr>
      <w:rFonts w:ascii="Lucida Grande" w:eastAsia="Cambria" w:hAnsi="Lucida Grande" w:cs="Lucida Grande"/>
      <w:sz w:val="18"/>
      <w:szCs w:val="18"/>
      <w:lang w:eastAsia="en-US"/>
    </w:rPr>
  </w:style>
  <w:style w:type="paragraph" w:styleId="En-tte">
    <w:name w:val="header"/>
    <w:basedOn w:val="Normal"/>
    <w:link w:val="En-tteCar"/>
    <w:uiPriority w:val="99"/>
    <w:unhideWhenUsed/>
    <w:rsid w:val="008E7BB4"/>
    <w:pPr>
      <w:tabs>
        <w:tab w:val="center" w:pos="4536"/>
        <w:tab w:val="right" w:pos="9072"/>
      </w:tabs>
      <w:spacing w:after="0"/>
    </w:pPr>
  </w:style>
  <w:style w:type="character" w:customStyle="1" w:styleId="En-tteCar">
    <w:name w:val="En-tête Car"/>
    <w:basedOn w:val="Policepardfaut"/>
    <w:link w:val="En-tte"/>
    <w:uiPriority w:val="99"/>
    <w:rsid w:val="008E7BB4"/>
    <w:rPr>
      <w:rFonts w:ascii="Arial" w:eastAsia="Cambria" w:hAnsi="Arial" w:cs="Times New Roman"/>
      <w:sz w:val="22"/>
      <w:lang w:eastAsia="en-US"/>
    </w:rPr>
  </w:style>
  <w:style w:type="paragraph" w:styleId="Pieddepage">
    <w:name w:val="footer"/>
    <w:basedOn w:val="Normal"/>
    <w:link w:val="PieddepageCar"/>
    <w:uiPriority w:val="99"/>
    <w:unhideWhenUsed/>
    <w:rsid w:val="008E7BB4"/>
    <w:pPr>
      <w:tabs>
        <w:tab w:val="center" w:pos="4536"/>
        <w:tab w:val="right" w:pos="9072"/>
      </w:tabs>
      <w:spacing w:after="0"/>
    </w:pPr>
  </w:style>
  <w:style w:type="character" w:customStyle="1" w:styleId="PieddepageCar">
    <w:name w:val="Pied de page Car"/>
    <w:basedOn w:val="Policepardfaut"/>
    <w:link w:val="Pieddepage"/>
    <w:uiPriority w:val="99"/>
    <w:rsid w:val="008E7BB4"/>
    <w:rPr>
      <w:rFonts w:ascii="Arial" w:eastAsia="Cambria" w:hAnsi="Arial" w:cs="Times New Roman"/>
      <w:sz w:val="22"/>
      <w:lang w:eastAsia="en-US"/>
    </w:rPr>
  </w:style>
  <w:style w:type="character" w:styleId="Numrodepage">
    <w:name w:val="page number"/>
    <w:basedOn w:val="Policepardfaut"/>
    <w:uiPriority w:val="99"/>
    <w:semiHidden/>
    <w:unhideWhenUsed/>
    <w:rsid w:val="008E7BB4"/>
  </w:style>
  <w:style w:type="paragraph" w:styleId="Notedebasdepage">
    <w:name w:val="footnote text"/>
    <w:basedOn w:val="Normal"/>
    <w:link w:val="NotedebasdepageCar"/>
    <w:uiPriority w:val="99"/>
    <w:unhideWhenUsed/>
    <w:rsid w:val="00EC30A0"/>
    <w:pPr>
      <w:spacing w:after="0"/>
    </w:pPr>
    <w:rPr>
      <w:sz w:val="24"/>
    </w:rPr>
  </w:style>
  <w:style w:type="character" w:customStyle="1" w:styleId="NotedebasdepageCar">
    <w:name w:val="Note de bas de page Car"/>
    <w:basedOn w:val="Policepardfaut"/>
    <w:link w:val="Notedebasdepage"/>
    <w:uiPriority w:val="99"/>
    <w:rsid w:val="00EC30A0"/>
    <w:rPr>
      <w:rFonts w:ascii="Arial" w:eastAsia="Cambria" w:hAnsi="Arial" w:cs="Times New Roman"/>
      <w:lang w:eastAsia="en-US"/>
    </w:rPr>
  </w:style>
  <w:style w:type="character" w:styleId="Marquenotebasdepage">
    <w:name w:val="footnote reference"/>
    <w:basedOn w:val="Policepardfaut"/>
    <w:uiPriority w:val="99"/>
    <w:unhideWhenUsed/>
    <w:rsid w:val="00EC30A0"/>
    <w:rPr>
      <w:vertAlign w:val="superscript"/>
    </w:rPr>
  </w:style>
  <w:style w:type="paragraph" w:styleId="Paragraphedeliste">
    <w:name w:val="List Paragraph"/>
    <w:basedOn w:val="Normal"/>
    <w:uiPriority w:val="34"/>
    <w:qFormat/>
    <w:rsid w:val="003A3A8B"/>
    <w:pPr>
      <w:ind w:left="720"/>
      <w:contextualSpacing/>
    </w:pPr>
  </w:style>
  <w:style w:type="character" w:customStyle="1" w:styleId="Style4">
    <w:name w:val="Style4"/>
    <w:basedOn w:val="Policepardfaut"/>
    <w:rsid w:val="001F2682"/>
    <w:rPr>
      <w:rFonts w:ascii="Arial" w:hAnsi="Arial"/>
      <w:sz w:val="24"/>
      <w:szCs w:val="24"/>
    </w:rPr>
  </w:style>
  <w:style w:type="character" w:customStyle="1" w:styleId="Titre2Car">
    <w:name w:val="Titre 2 Car"/>
    <w:basedOn w:val="Policepardfaut"/>
    <w:link w:val="Titre2"/>
    <w:rsid w:val="00646DEE"/>
    <w:rPr>
      <w:rFonts w:ascii="Arial" w:eastAsia="Times New Roman" w:hAnsi="Arial" w:cs="Arial"/>
      <w:b/>
      <w:bCs/>
      <w:i/>
      <w:iCs/>
      <w:sz w:val="28"/>
      <w:szCs w:val="28"/>
      <w:lang w:eastAsia="fr-FR"/>
    </w:rPr>
  </w:style>
  <w:style w:type="paragraph" w:styleId="NormalWeb">
    <w:name w:val="Normal (Web)"/>
    <w:basedOn w:val="Normal"/>
    <w:uiPriority w:val="99"/>
    <w:unhideWhenUsed/>
    <w:rsid w:val="004C7958"/>
    <w:pPr>
      <w:spacing w:before="100" w:beforeAutospacing="1" w:after="100" w:afterAutospacing="1"/>
    </w:pPr>
    <w:rPr>
      <w:rFonts w:ascii="Times New Roman" w:eastAsia="Times New Roman" w:hAnsi="Times New Roman"/>
      <w:sz w:val="24"/>
      <w:lang w:eastAsia="fr-FR"/>
    </w:rPr>
  </w:style>
  <w:style w:type="paragraph" w:customStyle="1" w:styleId="MTDisplayEquation">
    <w:name w:val="MTDisplayEquation"/>
    <w:basedOn w:val="Normal"/>
    <w:next w:val="Normal"/>
    <w:link w:val="MTDisplayEquationCar"/>
    <w:rsid w:val="00A82D93"/>
    <w:pPr>
      <w:tabs>
        <w:tab w:val="center" w:pos="4820"/>
        <w:tab w:val="right" w:pos="9640"/>
      </w:tabs>
      <w:jc w:val="center"/>
    </w:pPr>
  </w:style>
  <w:style w:type="character" w:customStyle="1" w:styleId="MTDisplayEquationCar">
    <w:name w:val="MTDisplayEquation Car"/>
    <w:basedOn w:val="Policepardfaut"/>
    <w:link w:val="MTDisplayEquation"/>
    <w:rsid w:val="00A82D93"/>
    <w:rPr>
      <w:rFonts w:ascii="Arial" w:eastAsia="Cambria" w:hAnsi="Arial" w:cs="Times New Roman"/>
      <w:sz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C54"/>
    <w:rPr>
      <w:rFonts w:ascii="Arial" w:eastAsia="Cambria" w:hAnsi="Arial" w:cs="Times New Roman"/>
      <w:sz w:val="22"/>
      <w:lang w:eastAsia="en-US"/>
    </w:rPr>
  </w:style>
  <w:style w:type="paragraph" w:styleId="Titre2">
    <w:name w:val="heading 2"/>
    <w:basedOn w:val="Normal"/>
    <w:next w:val="Normal"/>
    <w:link w:val="Titre2Car"/>
    <w:qFormat/>
    <w:rsid w:val="00646DEE"/>
    <w:pPr>
      <w:keepNext/>
      <w:spacing w:before="240" w:after="60"/>
      <w:outlineLvl w:val="1"/>
    </w:pPr>
    <w:rPr>
      <w:rFonts w:eastAsia="Times New Roman" w:cs="Arial"/>
      <w:b/>
      <w:bCs/>
      <w:i/>
      <w:i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0A3C5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D58C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D58CF"/>
    <w:rPr>
      <w:rFonts w:ascii="Lucida Grande" w:eastAsia="Cambria" w:hAnsi="Lucida Grande" w:cs="Lucida Grande"/>
      <w:sz w:val="18"/>
      <w:szCs w:val="18"/>
      <w:lang w:eastAsia="en-US"/>
    </w:rPr>
  </w:style>
  <w:style w:type="paragraph" w:styleId="En-tte">
    <w:name w:val="header"/>
    <w:basedOn w:val="Normal"/>
    <w:link w:val="En-tteCar"/>
    <w:uiPriority w:val="99"/>
    <w:unhideWhenUsed/>
    <w:rsid w:val="008E7BB4"/>
    <w:pPr>
      <w:tabs>
        <w:tab w:val="center" w:pos="4536"/>
        <w:tab w:val="right" w:pos="9072"/>
      </w:tabs>
      <w:spacing w:after="0"/>
    </w:pPr>
  </w:style>
  <w:style w:type="character" w:customStyle="1" w:styleId="En-tteCar">
    <w:name w:val="En-tête Car"/>
    <w:basedOn w:val="Policepardfaut"/>
    <w:link w:val="En-tte"/>
    <w:uiPriority w:val="99"/>
    <w:rsid w:val="008E7BB4"/>
    <w:rPr>
      <w:rFonts w:ascii="Arial" w:eastAsia="Cambria" w:hAnsi="Arial" w:cs="Times New Roman"/>
      <w:sz w:val="22"/>
      <w:lang w:eastAsia="en-US"/>
    </w:rPr>
  </w:style>
  <w:style w:type="paragraph" w:styleId="Pieddepage">
    <w:name w:val="footer"/>
    <w:basedOn w:val="Normal"/>
    <w:link w:val="PieddepageCar"/>
    <w:uiPriority w:val="99"/>
    <w:unhideWhenUsed/>
    <w:rsid w:val="008E7BB4"/>
    <w:pPr>
      <w:tabs>
        <w:tab w:val="center" w:pos="4536"/>
        <w:tab w:val="right" w:pos="9072"/>
      </w:tabs>
      <w:spacing w:after="0"/>
    </w:pPr>
  </w:style>
  <w:style w:type="character" w:customStyle="1" w:styleId="PieddepageCar">
    <w:name w:val="Pied de page Car"/>
    <w:basedOn w:val="Policepardfaut"/>
    <w:link w:val="Pieddepage"/>
    <w:uiPriority w:val="99"/>
    <w:rsid w:val="008E7BB4"/>
    <w:rPr>
      <w:rFonts w:ascii="Arial" w:eastAsia="Cambria" w:hAnsi="Arial" w:cs="Times New Roman"/>
      <w:sz w:val="22"/>
      <w:lang w:eastAsia="en-US"/>
    </w:rPr>
  </w:style>
  <w:style w:type="character" w:styleId="Numrodepage">
    <w:name w:val="page number"/>
    <w:basedOn w:val="Policepardfaut"/>
    <w:uiPriority w:val="99"/>
    <w:semiHidden/>
    <w:unhideWhenUsed/>
    <w:rsid w:val="008E7BB4"/>
  </w:style>
  <w:style w:type="paragraph" w:styleId="Notedebasdepage">
    <w:name w:val="footnote text"/>
    <w:basedOn w:val="Normal"/>
    <w:link w:val="NotedebasdepageCar"/>
    <w:uiPriority w:val="99"/>
    <w:unhideWhenUsed/>
    <w:rsid w:val="00EC30A0"/>
    <w:pPr>
      <w:spacing w:after="0"/>
    </w:pPr>
    <w:rPr>
      <w:sz w:val="24"/>
    </w:rPr>
  </w:style>
  <w:style w:type="character" w:customStyle="1" w:styleId="NotedebasdepageCar">
    <w:name w:val="Note de bas de page Car"/>
    <w:basedOn w:val="Policepardfaut"/>
    <w:link w:val="Notedebasdepage"/>
    <w:uiPriority w:val="99"/>
    <w:rsid w:val="00EC30A0"/>
    <w:rPr>
      <w:rFonts w:ascii="Arial" w:eastAsia="Cambria" w:hAnsi="Arial" w:cs="Times New Roman"/>
      <w:lang w:eastAsia="en-US"/>
    </w:rPr>
  </w:style>
  <w:style w:type="character" w:styleId="Marquenotebasdepage">
    <w:name w:val="footnote reference"/>
    <w:basedOn w:val="Policepardfaut"/>
    <w:uiPriority w:val="99"/>
    <w:unhideWhenUsed/>
    <w:rsid w:val="00EC30A0"/>
    <w:rPr>
      <w:vertAlign w:val="superscript"/>
    </w:rPr>
  </w:style>
  <w:style w:type="paragraph" w:styleId="Paragraphedeliste">
    <w:name w:val="List Paragraph"/>
    <w:basedOn w:val="Normal"/>
    <w:uiPriority w:val="34"/>
    <w:qFormat/>
    <w:rsid w:val="003A3A8B"/>
    <w:pPr>
      <w:ind w:left="720"/>
      <w:contextualSpacing/>
    </w:pPr>
  </w:style>
  <w:style w:type="character" w:customStyle="1" w:styleId="Style4">
    <w:name w:val="Style4"/>
    <w:basedOn w:val="Policepardfaut"/>
    <w:rsid w:val="001F2682"/>
    <w:rPr>
      <w:rFonts w:ascii="Arial" w:hAnsi="Arial"/>
      <w:sz w:val="24"/>
      <w:szCs w:val="24"/>
    </w:rPr>
  </w:style>
  <w:style w:type="character" w:customStyle="1" w:styleId="Titre2Car">
    <w:name w:val="Titre 2 Car"/>
    <w:basedOn w:val="Policepardfaut"/>
    <w:link w:val="Titre2"/>
    <w:rsid w:val="00646DEE"/>
    <w:rPr>
      <w:rFonts w:ascii="Arial" w:eastAsia="Times New Roman" w:hAnsi="Arial" w:cs="Arial"/>
      <w:b/>
      <w:bCs/>
      <w:i/>
      <w:iCs/>
      <w:sz w:val="28"/>
      <w:szCs w:val="28"/>
      <w:lang w:eastAsia="fr-FR"/>
    </w:rPr>
  </w:style>
  <w:style w:type="paragraph" w:styleId="NormalWeb">
    <w:name w:val="Normal (Web)"/>
    <w:basedOn w:val="Normal"/>
    <w:uiPriority w:val="99"/>
    <w:unhideWhenUsed/>
    <w:rsid w:val="004C7958"/>
    <w:pPr>
      <w:spacing w:before="100" w:beforeAutospacing="1" w:after="100" w:afterAutospacing="1"/>
    </w:pPr>
    <w:rPr>
      <w:rFonts w:ascii="Times New Roman" w:eastAsia="Times New Roman" w:hAnsi="Times New Roman"/>
      <w:sz w:val="24"/>
      <w:lang w:eastAsia="fr-FR"/>
    </w:rPr>
  </w:style>
  <w:style w:type="paragraph" w:customStyle="1" w:styleId="MTDisplayEquation">
    <w:name w:val="MTDisplayEquation"/>
    <w:basedOn w:val="Normal"/>
    <w:next w:val="Normal"/>
    <w:link w:val="MTDisplayEquationCar"/>
    <w:rsid w:val="00A82D93"/>
    <w:pPr>
      <w:tabs>
        <w:tab w:val="center" w:pos="4820"/>
        <w:tab w:val="right" w:pos="9640"/>
      </w:tabs>
      <w:jc w:val="center"/>
    </w:pPr>
  </w:style>
  <w:style w:type="character" w:customStyle="1" w:styleId="MTDisplayEquationCar">
    <w:name w:val="MTDisplayEquation Car"/>
    <w:basedOn w:val="Policepardfaut"/>
    <w:link w:val="MTDisplayEquation"/>
    <w:rsid w:val="00A82D93"/>
    <w:rPr>
      <w:rFonts w:ascii="Arial" w:eastAsia="Cambria" w:hAnsi="Arial" w:cs="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5509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oter" Target="footer1.xml"/><Relationship Id="rId102" Type="http://schemas.openxmlformats.org/officeDocument/2006/relationships/footer" Target="footer2.xml"/><Relationship Id="rId103" Type="http://schemas.openxmlformats.org/officeDocument/2006/relationships/fontTable" Target="fontTable.xml"/><Relationship Id="rId10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wmf"/><Relationship Id="rId11" Type="http://schemas.openxmlformats.org/officeDocument/2006/relationships/oleObject" Target="embeddings/oleObject1.bin"/><Relationship Id="rId12" Type="http://schemas.openxmlformats.org/officeDocument/2006/relationships/image" Target="media/image3.wmf"/><Relationship Id="rId13" Type="http://schemas.openxmlformats.org/officeDocument/2006/relationships/oleObject" Target="embeddings/oleObject2.bin"/><Relationship Id="rId14" Type="http://schemas.openxmlformats.org/officeDocument/2006/relationships/image" Target="media/image4.wmf"/><Relationship Id="rId15" Type="http://schemas.openxmlformats.org/officeDocument/2006/relationships/oleObject" Target="embeddings/oleObject3.bin"/><Relationship Id="rId16" Type="http://schemas.openxmlformats.org/officeDocument/2006/relationships/image" Target="media/image5.wmf"/><Relationship Id="rId17" Type="http://schemas.openxmlformats.org/officeDocument/2006/relationships/oleObject" Target="embeddings/oleObject4.bin"/><Relationship Id="rId18" Type="http://schemas.openxmlformats.org/officeDocument/2006/relationships/image" Target="media/image6.wmf"/><Relationship Id="rId19" Type="http://schemas.openxmlformats.org/officeDocument/2006/relationships/oleObject" Target="embeddings/oleObject5.bin"/><Relationship Id="rId30" Type="http://schemas.openxmlformats.org/officeDocument/2006/relationships/image" Target="media/image12.wmf"/><Relationship Id="rId31" Type="http://schemas.openxmlformats.org/officeDocument/2006/relationships/oleObject" Target="embeddings/oleObject11.bin"/><Relationship Id="rId32" Type="http://schemas.openxmlformats.org/officeDocument/2006/relationships/image" Target="media/image13.wmf"/><Relationship Id="rId33" Type="http://schemas.openxmlformats.org/officeDocument/2006/relationships/oleObject" Target="embeddings/oleObject12.bin"/><Relationship Id="rId34" Type="http://schemas.openxmlformats.org/officeDocument/2006/relationships/image" Target="media/image14.wmf"/><Relationship Id="rId35" Type="http://schemas.openxmlformats.org/officeDocument/2006/relationships/oleObject" Target="embeddings/oleObject13.bin"/><Relationship Id="rId36" Type="http://schemas.openxmlformats.org/officeDocument/2006/relationships/image" Target="media/image15.wmf"/><Relationship Id="rId37" Type="http://schemas.openxmlformats.org/officeDocument/2006/relationships/oleObject" Target="embeddings/oleObject14.bin"/><Relationship Id="rId38" Type="http://schemas.openxmlformats.org/officeDocument/2006/relationships/image" Target="media/image16.wmf"/><Relationship Id="rId39" Type="http://schemas.openxmlformats.org/officeDocument/2006/relationships/oleObject" Target="embeddings/oleObject15.bin"/><Relationship Id="rId50" Type="http://schemas.openxmlformats.org/officeDocument/2006/relationships/oleObject" Target="embeddings/oleObject20.bin"/><Relationship Id="rId51" Type="http://schemas.openxmlformats.org/officeDocument/2006/relationships/image" Target="media/image23.wmf"/><Relationship Id="rId52" Type="http://schemas.openxmlformats.org/officeDocument/2006/relationships/oleObject" Target="embeddings/oleObject21.bin"/><Relationship Id="rId53" Type="http://schemas.openxmlformats.org/officeDocument/2006/relationships/image" Target="media/image24.wmf"/><Relationship Id="rId54" Type="http://schemas.openxmlformats.org/officeDocument/2006/relationships/oleObject" Target="embeddings/oleObject22.bin"/><Relationship Id="rId55" Type="http://schemas.openxmlformats.org/officeDocument/2006/relationships/image" Target="media/image25.wmf"/><Relationship Id="rId56" Type="http://schemas.openxmlformats.org/officeDocument/2006/relationships/oleObject" Target="embeddings/oleObject23.bin"/><Relationship Id="rId57" Type="http://schemas.openxmlformats.org/officeDocument/2006/relationships/image" Target="media/image26.wmf"/><Relationship Id="rId58" Type="http://schemas.openxmlformats.org/officeDocument/2006/relationships/oleObject" Target="embeddings/oleObject24.bin"/><Relationship Id="rId59" Type="http://schemas.openxmlformats.org/officeDocument/2006/relationships/image" Target="media/image27.wmf"/><Relationship Id="rId70" Type="http://schemas.openxmlformats.org/officeDocument/2006/relationships/oleObject" Target="embeddings/oleObject30.bin"/><Relationship Id="rId71" Type="http://schemas.openxmlformats.org/officeDocument/2006/relationships/image" Target="media/image33.png"/><Relationship Id="rId72" Type="http://schemas.openxmlformats.org/officeDocument/2006/relationships/image" Target="media/image34.wmf"/><Relationship Id="rId73" Type="http://schemas.openxmlformats.org/officeDocument/2006/relationships/oleObject" Target="embeddings/oleObject31.bin"/><Relationship Id="rId74" Type="http://schemas.openxmlformats.org/officeDocument/2006/relationships/image" Target="media/image35.wmf"/><Relationship Id="rId75" Type="http://schemas.openxmlformats.org/officeDocument/2006/relationships/oleObject" Target="embeddings/oleObject32.bin"/><Relationship Id="rId76" Type="http://schemas.openxmlformats.org/officeDocument/2006/relationships/image" Target="media/image36.wmf"/><Relationship Id="rId77" Type="http://schemas.openxmlformats.org/officeDocument/2006/relationships/oleObject" Target="embeddings/oleObject33.bin"/><Relationship Id="rId78" Type="http://schemas.openxmlformats.org/officeDocument/2006/relationships/image" Target="media/image37.wmf"/><Relationship Id="rId79" Type="http://schemas.openxmlformats.org/officeDocument/2006/relationships/oleObject" Target="embeddings/oleObject34.bin"/><Relationship Id="rId90" Type="http://schemas.openxmlformats.org/officeDocument/2006/relationships/image" Target="media/image43.wmf"/><Relationship Id="rId91" Type="http://schemas.openxmlformats.org/officeDocument/2006/relationships/oleObject" Target="embeddings/oleObject40.bin"/><Relationship Id="rId92" Type="http://schemas.openxmlformats.org/officeDocument/2006/relationships/image" Target="media/image44.png"/><Relationship Id="rId93" Type="http://schemas.openxmlformats.org/officeDocument/2006/relationships/image" Target="media/image45.wmf"/><Relationship Id="rId94" Type="http://schemas.openxmlformats.org/officeDocument/2006/relationships/oleObject" Target="embeddings/oleObject41.bin"/><Relationship Id="rId95" Type="http://schemas.openxmlformats.org/officeDocument/2006/relationships/image" Target="media/image46.wmf"/><Relationship Id="rId96" Type="http://schemas.openxmlformats.org/officeDocument/2006/relationships/oleObject" Target="embeddings/oleObject42.bin"/><Relationship Id="rId97" Type="http://schemas.openxmlformats.org/officeDocument/2006/relationships/image" Target="media/image47.wmf"/><Relationship Id="rId98" Type="http://schemas.openxmlformats.org/officeDocument/2006/relationships/oleObject" Target="embeddings/oleObject43.bin"/><Relationship Id="rId99" Type="http://schemas.openxmlformats.org/officeDocument/2006/relationships/image" Target="media/image48.png"/><Relationship Id="rId20" Type="http://schemas.openxmlformats.org/officeDocument/2006/relationships/image" Target="media/image7.wmf"/><Relationship Id="rId21" Type="http://schemas.openxmlformats.org/officeDocument/2006/relationships/oleObject" Target="embeddings/oleObject6.bin"/><Relationship Id="rId22" Type="http://schemas.openxmlformats.org/officeDocument/2006/relationships/image" Target="media/image8.wmf"/><Relationship Id="rId23" Type="http://schemas.openxmlformats.org/officeDocument/2006/relationships/oleObject" Target="embeddings/oleObject7.bin"/><Relationship Id="rId24" Type="http://schemas.openxmlformats.org/officeDocument/2006/relationships/image" Target="media/image9.wmf"/><Relationship Id="rId25" Type="http://schemas.openxmlformats.org/officeDocument/2006/relationships/oleObject" Target="embeddings/oleObject8.bin"/><Relationship Id="rId26" Type="http://schemas.openxmlformats.org/officeDocument/2006/relationships/image" Target="media/image10.emf"/><Relationship Id="rId27" Type="http://schemas.openxmlformats.org/officeDocument/2006/relationships/oleObject" Target="embeddings/oleObject9.bin"/><Relationship Id="rId28" Type="http://schemas.openxmlformats.org/officeDocument/2006/relationships/image" Target="media/image11.wmf"/><Relationship Id="rId29" Type="http://schemas.openxmlformats.org/officeDocument/2006/relationships/oleObject" Target="embeddings/oleObject10.bin"/><Relationship Id="rId40" Type="http://schemas.openxmlformats.org/officeDocument/2006/relationships/image" Target="media/image17.wmf"/><Relationship Id="rId41" Type="http://schemas.openxmlformats.org/officeDocument/2006/relationships/oleObject" Target="embeddings/oleObject16.bin"/><Relationship Id="rId42" Type="http://schemas.openxmlformats.org/officeDocument/2006/relationships/image" Target="media/image18.png"/><Relationship Id="rId43" Type="http://schemas.openxmlformats.org/officeDocument/2006/relationships/image" Target="media/image19.wmf"/><Relationship Id="rId44" Type="http://schemas.openxmlformats.org/officeDocument/2006/relationships/oleObject" Target="embeddings/oleObject17.bin"/><Relationship Id="rId45" Type="http://schemas.openxmlformats.org/officeDocument/2006/relationships/image" Target="media/image20.wmf"/><Relationship Id="rId46" Type="http://schemas.openxmlformats.org/officeDocument/2006/relationships/oleObject" Target="embeddings/oleObject18.bin"/><Relationship Id="rId47" Type="http://schemas.openxmlformats.org/officeDocument/2006/relationships/image" Target="media/image21.wmf"/><Relationship Id="rId48" Type="http://schemas.openxmlformats.org/officeDocument/2006/relationships/oleObject" Target="embeddings/oleObject19.bin"/><Relationship Id="rId49" Type="http://schemas.openxmlformats.org/officeDocument/2006/relationships/image" Target="media/image22.wmf"/><Relationship Id="rId60" Type="http://schemas.openxmlformats.org/officeDocument/2006/relationships/oleObject" Target="embeddings/oleObject25.bin"/><Relationship Id="rId61" Type="http://schemas.openxmlformats.org/officeDocument/2006/relationships/image" Target="media/image28.wmf"/><Relationship Id="rId62" Type="http://schemas.openxmlformats.org/officeDocument/2006/relationships/oleObject" Target="embeddings/oleObject26.bin"/><Relationship Id="rId63" Type="http://schemas.openxmlformats.org/officeDocument/2006/relationships/image" Target="media/image29.wmf"/><Relationship Id="rId64" Type="http://schemas.openxmlformats.org/officeDocument/2006/relationships/oleObject" Target="embeddings/oleObject27.bin"/><Relationship Id="rId65" Type="http://schemas.openxmlformats.org/officeDocument/2006/relationships/image" Target="media/image30.wmf"/><Relationship Id="rId66" Type="http://schemas.openxmlformats.org/officeDocument/2006/relationships/oleObject" Target="embeddings/oleObject28.bin"/><Relationship Id="rId67" Type="http://schemas.openxmlformats.org/officeDocument/2006/relationships/image" Target="media/image31.wmf"/><Relationship Id="rId68" Type="http://schemas.openxmlformats.org/officeDocument/2006/relationships/oleObject" Target="embeddings/oleObject29.bin"/><Relationship Id="rId69" Type="http://schemas.openxmlformats.org/officeDocument/2006/relationships/image" Target="media/image32.wmf"/><Relationship Id="rId100" Type="http://schemas.openxmlformats.org/officeDocument/2006/relationships/image" Target="media/image49.png"/><Relationship Id="rId80" Type="http://schemas.openxmlformats.org/officeDocument/2006/relationships/image" Target="media/image38.wmf"/><Relationship Id="rId81" Type="http://schemas.openxmlformats.org/officeDocument/2006/relationships/oleObject" Target="embeddings/oleObject35.bin"/><Relationship Id="rId82" Type="http://schemas.openxmlformats.org/officeDocument/2006/relationships/image" Target="media/image39.wmf"/><Relationship Id="rId83" Type="http://schemas.openxmlformats.org/officeDocument/2006/relationships/oleObject" Target="embeddings/oleObject36.bin"/><Relationship Id="rId84" Type="http://schemas.openxmlformats.org/officeDocument/2006/relationships/image" Target="media/image40.wmf"/><Relationship Id="rId85" Type="http://schemas.openxmlformats.org/officeDocument/2006/relationships/oleObject" Target="embeddings/oleObject37.bin"/><Relationship Id="rId86" Type="http://schemas.openxmlformats.org/officeDocument/2006/relationships/image" Target="media/image41.wmf"/><Relationship Id="rId87" Type="http://schemas.openxmlformats.org/officeDocument/2006/relationships/oleObject" Target="embeddings/oleObject38.bin"/><Relationship Id="rId88" Type="http://schemas.openxmlformats.org/officeDocument/2006/relationships/image" Target="media/image42.wmf"/><Relationship Id="rId89" Type="http://schemas.openxmlformats.org/officeDocument/2006/relationships/oleObject" Target="embeddings/oleObject39.bin"/></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6A9E6-5E05-1B46-892E-9FC2DB0FE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12</Pages>
  <Words>2104</Words>
  <Characters>10860</Characters>
  <Application>Microsoft Macintosh Word</Application>
  <DocSecurity>0</DocSecurity>
  <Lines>434</Lines>
  <Paragraphs>170</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12794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Philippe Fichou</dc:creator>
  <cp:lastModifiedBy>Philippe Fichou</cp:lastModifiedBy>
  <cp:revision>30</cp:revision>
  <cp:lastPrinted>2012-03-24T17:36:00Z</cp:lastPrinted>
  <dcterms:created xsi:type="dcterms:W3CDTF">2012-03-01T10:24:00Z</dcterms:created>
  <dcterms:modified xsi:type="dcterms:W3CDTF">2012-03-26T06:59:00Z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