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B4" w:rsidRDefault="004669B4" w:rsidP="00B735C0">
      <w:pPr>
        <w:pStyle w:val="NormalWeb"/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FFFF"/>
          <w:shd w:val="clear" w:color="auto" w:fill="606060"/>
        </w:rPr>
        <w:t xml:space="preserve">DR  </w:t>
      </w:r>
      <w:r w:rsidR="0061102F">
        <w:rPr>
          <w:rFonts w:ascii="Arial" w:hAnsi="Arial" w:cs="Arial"/>
          <w:b/>
          <w:bCs/>
          <w:color w:val="FFFFFF"/>
          <w:shd w:val="clear" w:color="auto" w:fill="606060"/>
        </w:rPr>
        <w:t>C</w:t>
      </w:r>
      <w:r>
        <w:rPr>
          <w:rFonts w:ascii="Arial" w:hAnsi="Arial" w:cs="Arial"/>
          <w:b/>
          <w:bCs/>
          <w:color w:val="FFFFFF"/>
          <w:shd w:val="clear" w:color="auto" w:fill="606060"/>
        </w:rPr>
        <w:t> : FICHE EXPLICATIVE DU PROCEDE</w:t>
      </w:r>
      <w:r>
        <w:rPr>
          <w:rFonts w:ascii="Arial" w:hAnsi="Arial" w:cs="Arial"/>
          <w:color w:val="000000"/>
        </w:rPr>
        <w:t xml:space="preserve"> </w:t>
      </w:r>
      <w:r w:rsidR="003108EB">
        <w:rPr>
          <w:rFonts w:ascii="Arial" w:hAnsi="Arial" w:cs="Arial"/>
          <w:color w:val="000000"/>
        </w:rPr>
        <w:tab/>
      </w:r>
      <w:r w:rsidR="003108EB" w:rsidRPr="003108EB">
        <w:rPr>
          <w:rFonts w:ascii="Arial" w:hAnsi="Arial" w:cs="Arial"/>
          <w:b/>
          <w:i/>
          <w:color w:val="000000"/>
          <w:sz w:val="28"/>
          <w:szCs w:val="28"/>
        </w:rPr>
        <w:t xml:space="preserve">Thème de la </w:t>
      </w:r>
      <w:r w:rsidR="0061102F">
        <w:rPr>
          <w:rFonts w:ascii="Arial" w:hAnsi="Arial" w:cs="Arial"/>
          <w:b/>
          <w:i/>
          <w:color w:val="000000"/>
          <w:sz w:val="28"/>
          <w:szCs w:val="28"/>
        </w:rPr>
        <w:t>gestion des déchets</w:t>
      </w:r>
      <w:r w:rsidR="003108EB">
        <w:rPr>
          <w:rFonts w:ascii="Arial" w:hAnsi="Arial" w:cs="Arial"/>
          <w:color w:val="000000"/>
        </w:rPr>
        <w:t xml:space="preserve"> </w:t>
      </w:r>
    </w:p>
    <w:p w:rsidR="0050366F" w:rsidRDefault="0050366F" w:rsidP="0050366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</w:rPr>
      </w:pPr>
      <w:r w:rsidRPr="0050366F">
        <w:rPr>
          <w:rFonts w:ascii="Arial" w:hAnsi="Arial" w:cs="Arial"/>
          <w:color w:val="000000"/>
          <w:u w:val="single"/>
        </w:rPr>
        <w:t>On demande</w:t>
      </w:r>
      <w:r>
        <w:rPr>
          <w:rFonts w:ascii="Arial" w:hAnsi="Arial" w:cs="Arial"/>
          <w:color w:val="000000"/>
        </w:rPr>
        <w:t> :</w:t>
      </w:r>
    </w:p>
    <w:p w:rsidR="00BB7657" w:rsidRDefault="004669B4" w:rsidP="0050366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</w:rPr>
        <w:sectPr w:rsidR="00BB7657" w:rsidSect="00B735C0">
          <w:pgSz w:w="11906" w:h="16838"/>
          <w:pgMar w:top="851" w:right="851" w:bottom="851" w:left="851" w:header="708" w:footer="708" w:gutter="0"/>
          <w:cols w:space="708"/>
          <w:docGrid w:linePitch="360"/>
        </w:sectPr>
      </w:pPr>
      <w:r>
        <w:rPr>
          <w:rFonts w:ascii="Arial" w:hAnsi="Arial" w:cs="Arial"/>
          <w:color w:val="000000"/>
        </w:rPr>
        <w:t xml:space="preserve">Après avoir pris connaissance des différentes ressources référées </w:t>
      </w:r>
      <w:r w:rsidR="0050366F">
        <w:rPr>
          <w:rFonts w:ascii="Arial" w:hAnsi="Arial" w:cs="Arial"/>
          <w:color w:val="000000"/>
        </w:rPr>
        <w:t>il s’agit pour les différents procédés de réaliser une fiche d’identité.</w:t>
      </w:r>
    </w:p>
    <w:p w:rsidR="00BB7657" w:rsidRDefault="00BB7657" w:rsidP="00BB7657">
      <w:pPr>
        <w:pStyle w:val="NormalWeb"/>
        <w:tabs>
          <w:tab w:val="left" w:pos="5670"/>
        </w:tabs>
        <w:spacing w:line="320" w:lineRule="atLeast"/>
        <w:ind w:right="-428"/>
        <w:rPr>
          <w:rFonts w:ascii="Arial" w:hAnsi="Arial" w:cs="Arial"/>
          <w:color w:val="000000"/>
        </w:rPr>
      </w:pPr>
      <w:r w:rsidRPr="00BB7657">
        <w:rPr>
          <w:rFonts w:ascii="Arial" w:hAnsi="Arial" w:cs="Arial"/>
          <w:noProof/>
          <w:color w:val="000000"/>
        </w:rPr>
        <w:lastRenderedPageBreak/>
        <w:drawing>
          <wp:inline distT="0" distB="0" distL="0" distR="0">
            <wp:extent cx="1479255" cy="1113131"/>
            <wp:effectExtent l="19050" t="0" r="6645" b="0"/>
            <wp:docPr id="13" name="Image 3" descr="http://www.ecosir.com/@Bin/1772781/CIMG28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cosir.com/@Bin/1772781/CIMG285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048" cy="111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657" w:rsidRPr="00BB7657" w:rsidRDefault="00BB7657" w:rsidP="00BB7657">
      <w:pPr>
        <w:pStyle w:val="NormalWeb"/>
        <w:shd w:val="clear" w:color="auto" w:fill="9BBB59" w:themeFill="accent3"/>
        <w:tabs>
          <w:tab w:val="left" w:pos="5670"/>
        </w:tabs>
        <w:spacing w:line="320" w:lineRule="atLeast"/>
        <w:ind w:right="-428"/>
        <w:rPr>
          <w:rFonts w:ascii="Arial" w:hAnsi="Arial" w:cs="Arial"/>
          <w:color w:val="000000"/>
          <w:sz w:val="48"/>
          <w:szCs w:val="48"/>
        </w:rPr>
      </w:pPr>
      <w:r w:rsidRPr="00BB7657">
        <w:rPr>
          <w:rFonts w:ascii="Arial" w:hAnsi="Arial" w:cs="Arial"/>
          <w:color w:val="000000"/>
          <w:sz w:val="48"/>
          <w:szCs w:val="48"/>
        </w:rPr>
        <w:lastRenderedPageBreak/>
        <w:t>Les conteneurs enterrés :</w:t>
      </w:r>
    </w:p>
    <w:p w:rsidR="00BB7657" w:rsidRPr="00860DD4" w:rsidRDefault="00BB7657" w:rsidP="00BB7657">
      <w:pPr>
        <w:pStyle w:val="NormalWeb"/>
        <w:shd w:val="clear" w:color="auto" w:fill="9BBB59" w:themeFill="accent3"/>
        <w:tabs>
          <w:tab w:val="left" w:pos="5670"/>
        </w:tabs>
        <w:spacing w:before="0" w:beforeAutospacing="0" w:after="0"/>
        <w:ind w:right="-428"/>
        <w:rPr>
          <w:rFonts w:ascii="Arial" w:hAnsi="Arial" w:cs="Arial"/>
          <w:b/>
          <w:i/>
          <w:color w:val="000000"/>
          <w:sz w:val="22"/>
          <w:szCs w:val="22"/>
        </w:rPr>
      </w:pPr>
      <w:proofErr w:type="gramStart"/>
      <w:r w:rsidRPr="00860DD4">
        <w:rPr>
          <w:rFonts w:ascii="Arial" w:hAnsi="Arial" w:cs="Arial"/>
          <w:b/>
          <w:i/>
          <w:color w:val="000000"/>
          <w:sz w:val="22"/>
          <w:szCs w:val="22"/>
        </w:rPr>
        <w:t>Ressources</w:t>
      </w:r>
      <w:proofErr w:type="gramEnd"/>
      <w:r w:rsidRPr="00860DD4">
        <w:rPr>
          <w:rFonts w:ascii="Arial" w:hAnsi="Arial" w:cs="Arial"/>
          <w:b/>
          <w:i/>
          <w:color w:val="000000"/>
          <w:sz w:val="22"/>
          <w:szCs w:val="22"/>
        </w:rPr>
        <w:t> :</w:t>
      </w:r>
    </w:p>
    <w:p w:rsidR="00BB7657" w:rsidRDefault="00BB7657" w:rsidP="00BB7657">
      <w:pPr>
        <w:pStyle w:val="NormalWeb"/>
        <w:shd w:val="clear" w:color="auto" w:fill="9BBB59" w:themeFill="accent3"/>
        <w:tabs>
          <w:tab w:val="left" w:pos="5670"/>
        </w:tabs>
        <w:spacing w:before="0" w:beforeAutospacing="0" w:after="0"/>
        <w:ind w:right="-428"/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04800" cy="304800"/>
            <wp:effectExtent l="19050" t="0" r="0" b="0"/>
            <wp:docPr id="4" name="Image 2" descr="C:\Documents and Settings\MarieLaure\Local Settings\Temporary Internet Files\Content.IE5\XQ7FCAWG\MM90017830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rieLaure\Local Settings\Temporary Internet Files\Content.IE5\XQ7FCAWG\MM900178307[1]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2E62">
        <w:rPr>
          <w:rFonts w:ascii="Arial" w:hAnsi="Arial" w:cs="Arial"/>
          <w:color w:val="000000"/>
          <w:sz w:val="22"/>
          <w:szCs w:val="22"/>
        </w:rPr>
        <w:t>:</w:t>
      </w:r>
      <w:r w:rsidRPr="003F2E62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50366F" w:rsidRPr="000F122F">
          <w:rPr>
            <w:rStyle w:val="Lienhypertexte"/>
          </w:rPr>
          <w:t>http://www.ecosir.com/fran_ais/produits/produits_lourds/sir-lift_syst_me_hydraullique_so/</w:t>
        </w:r>
      </w:hyperlink>
    </w:p>
    <w:p w:rsidR="00BB7657" w:rsidRPr="00BB7657" w:rsidRDefault="00BB7657" w:rsidP="00BB7657">
      <w:pPr>
        <w:shd w:val="clear" w:color="auto" w:fill="9BBB59" w:themeFill="accent3"/>
        <w:tabs>
          <w:tab w:val="left" w:pos="5670"/>
        </w:tabs>
        <w:ind w:right="-4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23850" cy="323850"/>
            <wp:effectExtent l="0" t="0" r="0" b="0"/>
            <wp:docPr id="6" name="Image 1" descr="C:\Documents and Settings\MarieLaure\Local Settings\Temporary Internet Files\Content.IE5\GSUV0QDK\MC90043259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ieLaure\Local Settings\Temporary Internet Files\Content.IE5\GSUV0QDK\MC900432599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0DD4">
        <w:rPr>
          <w:rFonts w:ascii="Arial" w:hAnsi="Arial" w:cs="Arial"/>
          <w:sz w:val="22"/>
          <w:szCs w:val="22"/>
        </w:rPr>
        <w:t xml:space="preserve">: </w:t>
      </w:r>
      <w:r w:rsidRPr="007B3265">
        <w:rPr>
          <w:rFonts w:ascii="Arial" w:hAnsi="Arial" w:cs="Arial"/>
          <w:sz w:val="20"/>
          <w:szCs w:val="20"/>
        </w:rPr>
        <w:t>Les conteneurs enterrés à Dunkerque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3265">
        <w:rPr>
          <w:rFonts w:ascii="Arial" w:hAnsi="Arial" w:cs="Arial"/>
          <w:sz w:val="20"/>
          <w:szCs w:val="20"/>
        </w:rPr>
        <w:t>Ecosir</w:t>
      </w:r>
      <w:proofErr w:type="spellEnd"/>
      <w:r w:rsidRPr="007B3265">
        <w:rPr>
          <w:rFonts w:ascii="Arial" w:hAnsi="Arial" w:cs="Arial"/>
          <w:sz w:val="20"/>
          <w:szCs w:val="20"/>
        </w:rPr>
        <w:t xml:space="preserve"> group système</w:t>
      </w:r>
    </w:p>
    <w:p w:rsidR="00BB7657" w:rsidRDefault="00BB7657" w:rsidP="004669B4">
      <w:pPr>
        <w:pStyle w:val="NormalWeb"/>
        <w:spacing w:line="320" w:lineRule="atLeast"/>
        <w:rPr>
          <w:rFonts w:ascii="Arial" w:hAnsi="Arial" w:cs="Arial"/>
          <w:color w:val="000000"/>
        </w:rPr>
        <w:sectPr w:rsidR="00BB7657" w:rsidSect="00BB7657">
          <w:type w:val="continuous"/>
          <w:pgSz w:w="11906" w:h="16838"/>
          <w:pgMar w:top="851" w:right="851" w:bottom="851" w:left="851" w:header="708" w:footer="708" w:gutter="0"/>
          <w:cols w:num="2" w:space="708" w:equalWidth="0">
            <w:col w:w="2268" w:space="425"/>
            <w:col w:w="7510"/>
          </w:cols>
          <w:docGrid w:linePitch="360"/>
        </w:sectPr>
      </w:pPr>
    </w:p>
    <w:p w:rsidR="00BB7657" w:rsidRDefault="00BB7657" w:rsidP="004669B4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625192" w:rsidRDefault="00017C4E" w:rsidP="00625192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4.2pt;margin-top:28.25pt;width:536.95pt;height:104.55pt;z-index:251663360;mso-height-percent:200;mso-height-percent:200;mso-width-relative:margin;mso-height-relative:margin">
            <v:textbox style="mso-fit-shape-to-text:t">
              <w:txbxContent>
                <w:p w:rsidR="00625192" w:rsidRDefault="00625192" w:rsidP="00625192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Nom :</w:t>
                  </w:r>
                </w:p>
                <w:p w:rsidR="00625192" w:rsidRDefault="00625192" w:rsidP="00625192">
                  <w:pPr>
                    <w:rPr>
                      <w:rFonts w:ascii="Arial" w:hAnsi="Arial" w:cs="Arial"/>
                    </w:rPr>
                  </w:pPr>
                </w:p>
                <w:p w:rsidR="00625192" w:rsidRPr="00E039CC" w:rsidRDefault="00625192" w:rsidP="0062519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Définition/ Principe :</w:t>
                  </w:r>
                </w:p>
                <w:p w:rsidR="00625192" w:rsidRDefault="00625192" w:rsidP="00625192">
                  <w:pPr>
                    <w:rPr>
                      <w:rFonts w:ascii="Arial" w:hAnsi="Arial" w:cs="Arial"/>
                    </w:rPr>
                  </w:pPr>
                </w:p>
                <w:p w:rsidR="00625192" w:rsidRPr="00E039CC" w:rsidRDefault="00625192" w:rsidP="00625192">
                  <w:pPr>
                    <w:rPr>
                      <w:rFonts w:ascii="Arial" w:hAnsi="Arial" w:cs="Arial"/>
                    </w:rPr>
                  </w:pPr>
                </w:p>
                <w:p w:rsidR="00625192" w:rsidRPr="00E039CC" w:rsidRDefault="00625192" w:rsidP="00625192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Entreprise (nom et localisation) mettant en œuvre le procédé :</w:t>
                  </w:r>
                </w:p>
                <w:p w:rsidR="00625192" w:rsidRPr="00E039CC" w:rsidRDefault="00625192" w:rsidP="00625192">
                  <w:pPr>
                    <w:rPr>
                      <w:rFonts w:ascii="Arial" w:hAnsi="Arial" w:cs="Arial"/>
                    </w:rPr>
                  </w:pPr>
                </w:p>
                <w:p w:rsidR="00625192" w:rsidRPr="00E039CC" w:rsidRDefault="00625192" w:rsidP="00625192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Prix :</w:t>
                  </w:r>
                </w:p>
              </w:txbxContent>
            </v:textbox>
          </v:shape>
        </w:pict>
      </w:r>
      <w:r w:rsidR="00625192">
        <w:rPr>
          <w:rFonts w:ascii="Arial" w:hAnsi="Arial" w:cs="Arial"/>
          <w:color w:val="000000"/>
        </w:rPr>
        <w:t>Première travail, remplissez la « fiche d’identité » du procédé/évolution technologique :</w:t>
      </w:r>
    </w:p>
    <w:p w:rsidR="00625192" w:rsidRDefault="00625192" w:rsidP="00625192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625192" w:rsidRDefault="00625192" w:rsidP="00625192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625192" w:rsidRDefault="00625192" w:rsidP="00625192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625192" w:rsidRDefault="00625192" w:rsidP="00625192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625192" w:rsidRPr="004669B4" w:rsidRDefault="00625192" w:rsidP="00625192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Deuxième travail, remplissez le tableau suivant 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544"/>
        <w:gridCol w:w="5812"/>
      </w:tblGrid>
      <w:tr w:rsidR="00625192" w:rsidTr="00625192">
        <w:tc>
          <w:tcPr>
            <w:tcW w:w="1384" w:type="dxa"/>
          </w:tcPr>
          <w:p w:rsidR="00625192" w:rsidRDefault="00625192" w:rsidP="00FC5652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N°  et/ou nom de l’étape</w:t>
            </w:r>
          </w:p>
        </w:tc>
        <w:tc>
          <w:tcPr>
            <w:tcW w:w="3544" w:type="dxa"/>
          </w:tcPr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Schéma/image</w:t>
            </w:r>
          </w:p>
        </w:tc>
        <w:tc>
          <w:tcPr>
            <w:tcW w:w="5812" w:type="dxa"/>
          </w:tcPr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Explication ou description</w:t>
            </w:r>
          </w:p>
        </w:tc>
      </w:tr>
      <w:tr w:rsidR="00625192" w:rsidTr="00625192">
        <w:tc>
          <w:tcPr>
            <w:tcW w:w="1384" w:type="dxa"/>
          </w:tcPr>
          <w:p w:rsidR="00625192" w:rsidRDefault="00625192" w:rsidP="00FC5652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</w:tcPr>
          <w:p w:rsidR="00625192" w:rsidRDefault="00625192" w:rsidP="00FC5652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BB7657" w:rsidRDefault="00BB7657" w:rsidP="003562E1">
      <w:pPr>
        <w:pStyle w:val="NormalWeb"/>
        <w:spacing w:line="320" w:lineRule="atLeast"/>
        <w:sectPr w:rsidR="00BB7657" w:rsidSect="00BB7657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7013E8" w:rsidRDefault="00BB7657" w:rsidP="003562E1">
      <w:pPr>
        <w:pStyle w:val="NormalWeb"/>
        <w:spacing w:line="320" w:lineRule="atLeast"/>
      </w:pPr>
      <w:r w:rsidRPr="00BB7657">
        <w:rPr>
          <w:noProof/>
        </w:rPr>
        <w:lastRenderedPageBreak/>
        <w:drawing>
          <wp:inline distT="0" distB="0" distL="0" distR="0">
            <wp:extent cx="2234466" cy="1095375"/>
            <wp:effectExtent l="19050" t="0" r="0" b="0"/>
            <wp:docPr id="14" name="Image 2" descr="corps_setecomschemareseau_090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rps_setecomschemareseau_09010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118" cy="109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657" w:rsidRDefault="00BB7657" w:rsidP="003562E1">
      <w:pPr>
        <w:pStyle w:val="NormalWeb"/>
        <w:spacing w:line="320" w:lineRule="atLeast"/>
      </w:pPr>
    </w:p>
    <w:p w:rsidR="00BB7657" w:rsidRDefault="00BB7657" w:rsidP="003562E1">
      <w:pPr>
        <w:pStyle w:val="NormalWeb"/>
        <w:spacing w:line="320" w:lineRule="atLeast"/>
      </w:pPr>
    </w:p>
    <w:p w:rsidR="00BB7657" w:rsidRDefault="00BB7657" w:rsidP="003562E1">
      <w:pPr>
        <w:pStyle w:val="NormalWeb"/>
        <w:spacing w:line="320" w:lineRule="atLeast"/>
      </w:pPr>
    </w:p>
    <w:p w:rsidR="00BB7657" w:rsidRPr="00BB7657" w:rsidRDefault="00BB7657" w:rsidP="00F01398">
      <w:pPr>
        <w:pStyle w:val="NormalWeb"/>
        <w:shd w:val="clear" w:color="auto" w:fill="4BACC6" w:themeFill="accent5"/>
        <w:tabs>
          <w:tab w:val="left" w:pos="6946"/>
        </w:tabs>
        <w:spacing w:line="320" w:lineRule="atLeast"/>
        <w:ind w:right="48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  <w:sz w:val="48"/>
          <w:szCs w:val="48"/>
        </w:rPr>
        <w:lastRenderedPageBreak/>
        <w:t>Système SETECOM</w:t>
      </w:r>
      <w:r w:rsidRPr="00BB7657">
        <w:rPr>
          <w:rFonts w:ascii="Arial" w:hAnsi="Arial" w:cs="Arial"/>
          <w:color w:val="000000"/>
          <w:sz w:val="48"/>
          <w:szCs w:val="48"/>
        </w:rPr>
        <w:t> :</w:t>
      </w:r>
    </w:p>
    <w:p w:rsidR="00BB7657" w:rsidRPr="00860DD4" w:rsidRDefault="00BB7657" w:rsidP="00F01398">
      <w:pPr>
        <w:pStyle w:val="NormalWeb"/>
        <w:shd w:val="clear" w:color="auto" w:fill="4BACC6" w:themeFill="accent5"/>
        <w:tabs>
          <w:tab w:val="left" w:pos="6946"/>
        </w:tabs>
        <w:spacing w:before="0" w:beforeAutospacing="0" w:after="0"/>
        <w:ind w:right="48"/>
        <w:rPr>
          <w:rFonts w:ascii="Arial" w:hAnsi="Arial" w:cs="Arial"/>
          <w:b/>
          <w:i/>
          <w:color w:val="000000"/>
          <w:sz w:val="22"/>
          <w:szCs w:val="22"/>
        </w:rPr>
      </w:pPr>
      <w:proofErr w:type="gramStart"/>
      <w:r w:rsidRPr="00860DD4">
        <w:rPr>
          <w:rFonts w:ascii="Arial" w:hAnsi="Arial" w:cs="Arial"/>
          <w:b/>
          <w:i/>
          <w:color w:val="000000"/>
          <w:sz w:val="22"/>
          <w:szCs w:val="22"/>
        </w:rPr>
        <w:t>Ressources</w:t>
      </w:r>
      <w:proofErr w:type="gramEnd"/>
      <w:r w:rsidRPr="00860DD4">
        <w:rPr>
          <w:rFonts w:ascii="Arial" w:hAnsi="Arial" w:cs="Arial"/>
          <w:b/>
          <w:i/>
          <w:color w:val="000000"/>
          <w:sz w:val="22"/>
          <w:szCs w:val="22"/>
        </w:rPr>
        <w:t> :</w:t>
      </w:r>
    </w:p>
    <w:p w:rsidR="00BB7657" w:rsidRPr="007B3265" w:rsidRDefault="00BB7657" w:rsidP="00F01398">
      <w:pPr>
        <w:shd w:val="clear" w:color="auto" w:fill="4BACC6" w:themeFill="accent5"/>
        <w:tabs>
          <w:tab w:val="left" w:pos="6946"/>
        </w:tabs>
        <w:ind w:right="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04800" cy="304800"/>
            <wp:effectExtent l="19050" t="0" r="0" b="0"/>
            <wp:docPr id="7" name="Image 2" descr="C:\Documents and Settings\MarieLaure\Local Settings\Temporary Internet Files\Content.IE5\XQ7FCAWG\MM90017830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rieLaure\Local Settings\Temporary Internet Files\Content.IE5\XQ7FCAWG\MM900178307[1]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:</w:t>
      </w:r>
      <w:r w:rsidRPr="00BB7657">
        <w:t xml:space="preserve"> </w:t>
      </w:r>
      <w:hyperlink r:id="rId10" w:history="1">
        <w:r w:rsidR="0050366F" w:rsidRPr="000F122F">
          <w:rPr>
            <w:rStyle w:val="Lienhypertexte"/>
            <w:rFonts w:ascii="Arial" w:hAnsi="Arial" w:cs="Arial"/>
            <w:sz w:val="20"/>
            <w:szCs w:val="20"/>
          </w:rPr>
          <w:t>http://video.parisjob.com/2008/08/21/setecom/</w:t>
        </w:r>
      </w:hyperlink>
    </w:p>
    <w:p w:rsidR="00BB7657" w:rsidRPr="007B3265" w:rsidRDefault="00017C4E" w:rsidP="00F01398">
      <w:pPr>
        <w:shd w:val="clear" w:color="auto" w:fill="4BACC6" w:themeFill="accent5"/>
        <w:tabs>
          <w:tab w:val="left" w:pos="6946"/>
        </w:tabs>
        <w:ind w:right="48"/>
        <w:rPr>
          <w:rStyle w:val="Lienhypertexte"/>
          <w:rFonts w:ascii="Arial" w:hAnsi="Arial" w:cs="Arial"/>
          <w:b/>
          <w:bCs/>
          <w:sz w:val="20"/>
          <w:szCs w:val="20"/>
        </w:rPr>
      </w:pPr>
      <w:hyperlink r:id="rId11" w:history="1">
        <w:r w:rsidR="00BB7657" w:rsidRPr="007B3265">
          <w:rPr>
            <w:rStyle w:val="Lienhypertexte"/>
            <w:rFonts w:ascii="Arial" w:hAnsi="Arial" w:cs="Arial"/>
            <w:b/>
            <w:bCs/>
            <w:sz w:val="20"/>
            <w:szCs w:val="20"/>
          </w:rPr>
          <w:t>http://www.oseo.fr/a_la_une/paroles_d_entrepreneurs/sur_lci/setecom</w:t>
        </w:r>
      </w:hyperlink>
    </w:p>
    <w:p w:rsidR="00BB7657" w:rsidRPr="007B3265" w:rsidRDefault="00017C4E" w:rsidP="00F01398">
      <w:pPr>
        <w:shd w:val="clear" w:color="auto" w:fill="4BACC6" w:themeFill="accent5"/>
        <w:tabs>
          <w:tab w:val="left" w:pos="6946"/>
        </w:tabs>
        <w:ind w:right="48"/>
        <w:rPr>
          <w:rFonts w:ascii="Arial" w:hAnsi="Arial" w:cs="Arial"/>
          <w:b/>
          <w:bCs/>
          <w:color w:val="0000FF" w:themeColor="hyperlink"/>
          <w:sz w:val="20"/>
          <w:szCs w:val="20"/>
          <w:u w:val="single"/>
        </w:rPr>
      </w:pPr>
      <w:hyperlink r:id="rId12" w:history="1">
        <w:r w:rsidR="00BB7657" w:rsidRPr="007B3265">
          <w:rPr>
            <w:rStyle w:val="Lienhypertexte"/>
            <w:rFonts w:ascii="Arial" w:hAnsi="Arial" w:cs="Arial"/>
            <w:b/>
            <w:bCs/>
            <w:sz w:val="20"/>
            <w:szCs w:val="20"/>
          </w:rPr>
          <w:t>http://www.cleantechrepublic.com/2009/01/07/des-dechets-broyes-ensaches-et-evacues-par-les-reseaux-d%e2%80%99eaux-usees/</w:t>
        </w:r>
      </w:hyperlink>
    </w:p>
    <w:p w:rsidR="00BB7657" w:rsidRDefault="00BB7657" w:rsidP="00F01398">
      <w:pPr>
        <w:pStyle w:val="NormalWeb"/>
        <w:shd w:val="clear" w:color="auto" w:fill="4BACC6" w:themeFill="accent5"/>
        <w:tabs>
          <w:tab w:val="left" w:pos="6946"/>
        </w:tabs>
        <w:spacing w:before="0" w:beforeAutospacing="0" w:after="0"/>
        <w:ind w:right="48"/>
        <w:rPr>
          <w:rFonts w:ascii="Arial" w:hAnsi="Arial" w:cs="Arial"/>
          <w:sz w:val="20"/>
          <w:szCs w:val="20"/>
        </w:rPr>
      </w:pPr>
    </w:p>
    <w:p w:rsidR="00BB7657" w:rsidRPr="001140A1" w:rsidRDefault="00BB7657" w:rsidP="001140A1">
      <w:pPr>
        <w:shd w:val="clear" w:color="auto" w:fill="4BACC6" w:themeFill="accent5"/>
        <w:tabs>
          <w:tab w:val="left" w:pos="6946"/>
        </w:tabs>
        <w:ind w:right="48"/>
        <w:rPr>
          <w:rFonts w:ascii="Arial" w:hAnsi="Arial" w:cs="Arial"/>
          <w:sz w:val="20"/>
          <w:szCs w:val="20"/>
        </w:rPr>
        <w:sectPr w:rsidR="00BB7657" w:rsidRPr="001140A1" w:rsidSect="00F01398">
          <w:type w:val="continuous"/>
          <w:pgSz w:w="11906" w:h="16838"/>
          <w:pgMar w:top="851" w:right="424" w:bottom="851" w:left="851" w:header="708" w:footer="708" w:gutter="0"/>
          <w:cols w:num="2" w:space="708" w:equalWidth="0">
            <w:col w:w="2929" w:space="708"/>
            <w:col w:w="6994"/>
          </w:cols>
          <w:docGrid w:linePitch="360"/>
        </w:sect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23850" cy="323850"/>
            <wp:effectExtent l="0" t="0" r="0" b="0"/>
            <wp:docPr id="8" name="Image 1" descr="C:\Documents and Settings\MarieLaure\Local Settings\Temporary Internet Files\Content.IE5\GSUV0QDK\MC90043259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ieLaure\Local Settings\Temporary Internet Files\Content.IE5\GSUV0QDK\MC900432599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0DD4">
        <w:rPr>
          <w:rFonts w:ascii="Arial" w:hAnsi="Arial" w:cs="Arial"/>
          <w:sz w:val="22"/>
          <w:szCs w:val="22"/>
        </w:rPr>
        <w:t xml:space="preserve">: </w:t>
      </w:r>
      <w:hyperlink r:id="rId13" w:history="1">
        <w:r w:rsidRPr="007B3265">
          <w:rPr>
            <w:rStyle w:val="Lienhypertexte"/>
            <w:rFonts w:ascii="Arial" w:hAnsi="Arial" w:cs="Arial"/>
            <w:sz w:val="20"/>
            <w:szCs w:val="20"/>
          </w:rPr>
          <w:t xml:space="preserve">Processus </w:t>
        </w:r>
        <w:proofErr w:type="spellStart"/>
        <w:r w:rsidRPr="007B3265">
          <w:rPr>
            <w:rStyle w:val="Lienhypertexte"/>
            <w:rFonts w:ascii="Arial" w:hAnsi="Arial" w:cs="Arial"/>
            <w:sz w:val="20"/>
            <w:szCs w:val="20"/>
          </w:rPr>
          <w:t>Setecom</w:t>
        </w:r>
        <w:proofErr w:type="spellEnd"/>
      </w:hyperlink>
      <w:r>
        <w:t>,</w:t>
      </w:r>
      <w:r>
        <w:rPr>
          <w:rFonts w:ascii="Arial" w:hAnsi="Arial" w:cs="Arial"/>
          <w:sz w:val="20"/>
          <w:szCs w:val="20"/>
        </w:rPr>
        <w:t xml:space="preserve"> </w:t>
      </w:r>
      <w:hyperlink r:id="rId14" w:history="1">
        <w:proofErr w:type="spellStart"/>
        <w:r w:rsidRPr="007B3265">
          <w:rPr>
            <w:rStyle w:val="Lienhypertexte"/>
            <w:rFonts w:ascii="Arial" w:hAnsi="Arial" w:cs="Arial"/>
            <w:sz w:val="20"/>
            <w:szCs w:val="20"/>
          </w:rPr>
          <w:t>Setecom</w:t>
        </w:r>
        <w:proofErr w:type="spellEnd"/>
        <w:r w:rsidRPr="007B3265">
          <w:rPr>
            <w:rStyle w:val="Lienhypertexte"/>
            <w:rFonts w:ascii="Arial" w:hAnsi="Arial" w:cs="Arial"/>
            <w:sz w:val="20"/>
            <w:szCs w:val="20"/>
          </w:rPr>
          <w:t xml:space="preserve"> des déchets broyés</w:t>
        </w:r>
      </w:hyperlink>
      <w:r>
        <w:t xml:space="preserve"> et </w:t>
      </w:r>
      <w:hyperlink r:id="rId15" w:history="1">
        <w:r w:rsidRPr="00BB7657">
          <w:rPr>
            <w:rStyle w:val="Lienhypertexte"/>
            <w:rFonts w:ascii="Arial" w:hAnsi="Arial" w:cs="Arial"/>
            <w:sz w:val="20"/>
            <w:szCs w:val="20"/>
          </w:rPr>
          <w:t>ArboisInfos21web</w:t>
        </w:r>
      </w:hyperlink>
    </w:p>
    <w:p w:rsidR="001140A1" w:rsidRDefault="001140A1" w:rsidP="001140A1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Première travail, remplissez la « fiche d’identité » du procédé/évolution technologique :</w:t>
      </w:r>
    </w:p>
    <w:p w:rsidR="001140A1" w:rsidRDefault="00017C4E" w:rsidP="001140A1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en-US"/>
        </w:rPr>
        <w:pict>
          <v:shape id="_x0000_s1032" type="#_x0000_t202" style="position:absolute;left:0;text-align:left;margin-left:-3pt;margin-top:2.2pt;width:536.95pt;height:118.35pt;z-index:251665408;mso-height-percent:200;mso-height-percent:200;mso-width-relative:margin;mso-height-relative:margin">
            <v:textbox style="mso-fit-shape-to-text:t">
              <w:txbxContent>
                <w:p w:rsidR="001140A1" w:rsidRDefault="001140A1" w:rsidP="001140A1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Nom :</w:t>
                  </w:r>
                </w:p>
                <w:p w:rsidR="001140A1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Définition/ Principe :</w:t>
                  </w:r>
                </w:p>
                <w:p w:rsidR="001140A1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Entreprise (nom et localisation) mettant en œuvre le procédé :</w:t>
                  </w: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Prix :</w:t>
                  </w:r>
                </w:p>
              </w:txbxContent>
            </v:textbox>
          </v:shape>
        </w:pict>
      </w:r>
    </w:p>
    <w:p w:rsidR="001140A1" w:rsidRDefault="001140A1" w:rsidP="001140A1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1140A1" w:rsidRDefault="001140A1" w:rsidP="001140A1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1140A1" w:rsidRDefault="001140A1" w:rsidP="001140A1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1140A1" w:rsidRPr="004669B4" w:rsidRDefault="001140A1" w:rsidP="001140A1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Deuxième travail, remplissez le tableau suivant 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544"/>
        <w:gridCol w:w="5812"/>
      </w:tblGrid>
      <w:tr w:rsidR="001140A1" w:rsidTr="00B01677">
        <w:tc>
          <w:tcPr>
            <w:tcW w:w="1384" w:type="dxa"/>
          </w:tcPr>
          <w:p w:rsidR="001140A1" w:rsidRDefault="001140A1" w:rsidP="00B01677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N°  et/ou nom de l’étape</w:t>
            </w:r>
          </w:p>
        </w:tc>
        <w:tc>
          <w:tcPr>
            <w:tcW w:w="3544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Schéma/image</w:t>
            </w:r>
          </w:p>
        </w:tc>
        <w:tc>
          <w:tcPr>
            <w:tcW w:w="5812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Explication ou description</w:t>
            </w:r>
          </w:p>
        </w:tc>
      </w:tr>
      <w:tr w:rsidR="001140A1" w:rsidTr="00B01677">
        <w:tc>
          <w:tcPr>
            <w:tcW w:w="1384" w:type="dxa"/>
          </w:tcPr>
          <w:p w:rsidR="001140A1" w:rsidRDefault="001140A1" w:rsidP="00B01677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1140A1" w:rsidRDefault="001140A1" w:rsidP="001140A1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  <w:sectPr w:rsidR="001140A1" w:rsidSect="00BB7657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1140A1" w:rsidRDefault="001140A1" w:rsidP="001140A1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  <w:r w:rsidRPr="001140A1">
        <w:rPr>
          <w:rFonts w:ascii="Arial" w:hAnsi="Arial" w:cs="Arial"/>
          <w:noProof/>
          <w:color w:val="000000"/>
        </w:rPr>
        <w:lastRenderedPageBreak/>
        <w:drawing>
          <wp:inline distT="0" distB="0" distL="0" distR="0">
            <wp:extent cx="2067627" cy="838200"/>
            <wp:effectExtent l="19050" t="0" r="8823" b="0"/>
            <wp:docPr id="16" name="Image 5" descr="envac réseaux pneumatique urbain de tri et de collecte schéma de princi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ac réseaux pneumatique urbain de tri et de collecte schéma de principe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09" cy="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0A1" w:rsidRDefault="001140A1" w:rsidP="001140A1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</w:p>
    <w:p w:rsidR="001140A1" w:rsidRDefault="001140A1" w:rsidP="001140A1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</w:p>
    <w:p w:rsidR="001140A1" w:rsidRPr="00BB7657" w:rsidRDefault="001140A1" w:rsidP="001140A1">
      <w:pPr>
        <w:pStyle w:val="NormalWeb"/>
        <w:shd w:val="clear" w:color="auto" w:fill="F79646" w:themeFill="accent6"/>
        <w:tabs>
          <w:tab w:val="left" w:pos="6946"/>
        </w:tabs>
        <w:spacing w:line="320" w:lineRule="atLeast"/>
        <w:ind w:right="48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  <w:sz w:val="48"/>
          <w:szCs w:val="48"/>
        </w:rPr>
        <w:lastRenderedPageBreak/>
        <w:t>Système hydraulique d’aspiration des déchets</w:t>
      </w:r>
      <w:r w:rsidRPr="00BB7657">
        <w:rPr>
          <w:rFonts w:ascii="Arial" w:hAnsi="Arial" w:cs="Arial"/>
          <w:color w:val="000000"/>
          <w:sz w:val="48"/>
          <w:szCs w:val="48"/>
        </w:rPr>
        <w:t> :</w:t>
      </w:r>
    </w:p>
    <w:p w:rsidR="001140A1" w:rsidRPr="00860DD4" w:rsidRDefault="001140A1" w:rsidP="001140A1">
      <w:pPr>
        <w:pStyle w:val="NormalWeb"/>
        <w:shd w:val="clear" w:color="auto" w:fill="F79646" w:themeFill="accent6"/>
        <w:tabs>
          <w:tab w:val="left" w:pos="6946"/>
        </w:tabs>
        <w:spacing w:before="0" w:beforeAutospacing="0" w:after="0"/>
        <w:ind w:right="48"/>
        <w:rPr>
          <w:rFonts w:ascii="Arial" w:hAnsi="Arial" w:cs="Arial"/>
          <w:b/>
          <w:i/>
          <w:color w:val="000000"/>
          <w:sz w:val="22"/>
          <w:szCs w:val="22"/>
        </w:rPr>
      </w:pPr>
      <w:proofErr w:type="gramStart"/>
      <w:r w:rsidRPr="00860DD4">
        <w:rPr>
          <w:rFonts w:ascii="Arial" w:hAnsi="Arial" w:cs="Arial"/>
          <w:b/>
          <w:i/>
          <w:color w:val="000000"/>
          <w:sz w:val="22"/>
          <w:szCs w:val="22"/>
        </w:rPr>
        <w:t>Ressources</w:t>
      </w:r>
      <w:proofErr w:type="gramEnd"/>
      <w:r w:rsidRPr="00860DD4">
        <w:rPr>
          <w:rFonts w:ascii="Arial" w:hAnsi="Arial" w:cs="Arial"/>
          <w:b/>
          <w:i/>
          <w:color w:val="000000"/>
          <w:sz w:val="22"/>
          <w:szCs w:val="22"/>
        </w:rPr>
        <w:t> :</w:t>
      </w:r>
    </w:p>
    <w:p w:rsidR="001140A1" w:rsidRPr="007B3265" w:rsidRDefault="001140A1" w:rsidP="001140A1">
      <w:pPr>
        <w:shd w:val="clear" w:color="auto" w:fill="F79646" w:themeFill="accent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04800" cy="304800"/>
            <wp:effectExtent l="19050" t="0" r="0" b="0"/>
            <wp:docPr id="9" name="Image 2" descr="C:\Documents and Settings\MarieLaure\Local Settings\Temporary Internet Files\Content.IE5\XQ7FCAWG\MM90017830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rieLaure\Local Settings\Temporary Internet Files\Content.IE5\XQ7FCAWG\MM900178307[1]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:</w:t>
      </w:r>
      <w:r w:rsidRPr="00BB7657">
        <w:t xml:space="preserve"> </w:t>
      </w:r>
      <w:hyperlink r:id="rId17" w:history="1">
        <w:r w:rsidRPr="007B3265">
          <w:rPr>
            <w:rStyle w:val="Lienhypertexte"/>
            <w:rFonts w:ascii="Arial" w:hAnsi="Arial" w:cs="Arial"/>
            <w:sz w:val="20"/>
            <w:szCs w:val="20"/>
          </w:rPr>
          <w:t>http://www.envacgroup.com/web/Our_products.aspx</w:t>
        </w:r>
      </w:hyperlink>
    </w:p>
    <w:p w:rsidR="001140A1" w:rsidRPr="007B3265" w:rsidRDefault="00017C4E" w:rsidP="001140A1">
      <w:pPr>
        <w:shd w:val="clear" w:color="auto" w:fill="F79646" w:themeFill="accent6"/>
        <w:rPr>
          <w:rFonts w:ascii="Arial" w:hAnsi="Arial" w:cs="Arial"/>
          <w:sz w:val="20"/>
          <w:szCs w:val="20"/>
        </w:rPr>
      </w:pPr>
      <w:hyperlink r:id="rId18" w:history="1">
        <w:r w:rsidR="001140A1" w:rsidRPr="007B3265">
          <w:rPr>
            <w:rStyle w:val="Lienhypertexte"/>
            <w:rFonts w:ascii="Arial" w:hAnsi="Arial" w:cs="Arial"/>
            <w:sz w:val="20"/>
            <w:szCs w:val="20"/>
          </w:rPr>
          <w:t>http://www.ladepeche.fr/article/2007/08/31/14673-Narbonne-aura-la-premiere-unite-de-collecte-souterraine-de-dechets-de-France.html</w:t>
        </w:r>
      </w:hyperlink>
    </w:p>
    <w:p w:rsidR="001140A1" w:rsidRDefault="001140A1" w:rsidP="001140A1">
      <w:pPr>
        <w:shd w:val="clear" w:color="auto" w:fill="F79646" w:themeFill="accent6"/>
        <w:tabs>
          <w:tab w:val="left" w:pos="6946"/>
        </w:tabs>
        <w:ind w:right="48"/>
        <w:rPr>
          <w:rFonts w:ascii="Arial" w:hAnsi="Arial" w:cs="Arial"/>
          <w:sz w:val="20"/>
          <w:szCs w:val="20"/>
        </w:rPr>
      </w:pPr>
    </w:p>
    <w:p w:rsidR="001140A1" w:rsidRPr="001140A1" w:rsidRDefault="001140A1" w:rsidP="001140A1">
      <w:pPr>
        <w:shd w:val="clear" w:color="auto" w:fill="F79646" w:themeFill="accent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23850" cy="323850"/>
            <wp:effectExtent l="0" t="0" r="0" b="0"/>
            <wp:docPr id="10" name="Image 1" descr="C:\Documents and Settings\MarieLaure\Local Settings\Temporary Internet Files\Content.IE5\GSUV0QDK\MC90043259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ieLaure\Local Settings\Temporary Internet Files\Content.IE5\GSUV0QDK\MC900432599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0DD4">
        <w:rPr>
          <w:rFonts w:ascii="Arial" w:hAnsi="Arial" w:cs="Arial"/>
          <w:sz w:val="22"/>
          <w:szCs w:val="22"/>
        </w:rPr>
        <w:t xml:space="preserve">: </w:t>
      </w:r>
      <w:hyperlink r:id="rId19" w:history="1">
        <w:r w:rsidRPr="007B3265">
          <w:rPr>
            <w:rStyle w:val="Lienhypertexte"/>
            <w:rFonts w:ascii="Arial" w:hAnsi="Arial" w:cs="Arial"/>
            <w:sz w:val="20"/>
            <w:szCs w:val="20"/>
          </w:rPr>
          <w:t>exemple de l’</w:t>
        </w:r>
        <w:proofErr w:type="spellStart"/>
        <w:r w:rsidRPr="007B3265">
          <w:rPr>
            <w:rStyle w:val="Lienhypertexte"/>
            <w:rFonts w:ascii="Arial" w:hAnsi="Arial" w:cs="Arial"/>
            <w:sz w:val="20"/>
            <w:szCs w:val="20"/>
          </w:rPr>
          <w:t>écoquartier</w:t>
        </w:r>
        <w:proofErr w:type="spellEnd"/>
        <w:r w:rsidRPr="007B3265">
          <w:rPr>
            <w:rStyle w:val="Lienhypertexte"/>
            <w:rFonts w:ascii="Arial" w:hAnsi="Arial" w:cs="Arial"/>
            <w:sz w:val="20"/>
            <w:szCs w:val="20"/>
          </w:rPr>
          <w:t xml:space="preserve"> de Batignolles</w:t>
        </w:r>
      </w:hyperlink>
      <w:r>
        <w:rPr>
          <w:rFonts w:ascii="Arial" w:hAnsi="Arial" w:cs="Arial"/>
          <w:sz w:val="20"/>
          <w:szCs w:val="20"/>
        </w:rPr>
        <w:t xml:space="preserve"> </w:t>
      </w:r>
      <w:hyperlink r:id="rId20" w:history="1">
        <w:r w:rsidRPr="007B3265">
          <w:rPr>
            <w:rStyle w:val="Lienhypertexte"/>
            <w:rFonts w:ascii="Arial" w:hAnsi="Arial" w:cs="Arial"/>
            <w:sz w:val="20"/>
            <w:szCs w:val="20"/>
          </w:rPr>
          <w:t xml:space="preserve">Narbonne quartier durable du </w:t>
        </w:r>
        <w:proofErr w:type="spellStart"/>
        <w:r w:rsidRPr="007B3265">
          <w:rPr>
            <w:rStyle w:val="Lienhypertexte"/>
            <w:rFonts w:ascii="Arial" w:hAnsi="Arial" w:cs="Arial"/>
            <w:sz w:val="20"/>
            <w:szCs w:val="20"/>
          </w:rPr>
          <w:t>thêatre</w:t>
        </w:r>
        <w:proofErr w:type="spellEnd"/>
      </w:hyperlink>
      <w:r>
        <w:t xml:space="preserve"> </w:t>
      </w:r>
      <w:r w:rsidRPr="001140A1">
        <w:rPr>
          <w:rFonts w:ascii="Arial" w:hAnsi="Arial" w:cs="Arial"/>
          <w:sz w:val="20"/>
          <w:szCs w:val="20"/>
        </w:rPr>
        <w:t>et</w:t>
      </w:r>
      <w:r>
        <w:t xml:space="preserve"> </w:t>
      </w:r>
      <w:hyperlink r:id="rId21" w:history="1">
        <w:r w:rsidRPr="007B3265">
          <w:rPr>
            <w:rStyle w:val="Lienhypertexte"/>
            <w:rFonts w:ascii="Arial" w:hAnsi="Arial" w:cs="Arial"/>
            <w:sz w:val="20"/>
            <w:szCs w:val="20"/>
          </w:rPr>
          <w:t>Vacuum technologie</w:t>
        </w:r>
      </w:hyperlink>
    </w:p>
    <w:p w:rsidR="001140A1" w:rsidRDefault="001140A1">
      <w:pPr>
        <w:spacing w:after="200" w:line="276" w:lineRule="auto"/>
        <w:rPr>
          <w:rFonts w:ascii="Arial" w:hAnsi="Arial" w:cs="Arial"/>
          <w:color w:val="000000"/>
        </w:rPr>
        <w:sectPr w:rsidR="001140A1" w:rsidSect="001140A1">
          <w:type w:val="continuous"/>
          <w:pgSz w:w="11906" w:h="16838"/>
          <w:pgMar w:top="851" w:right="424" w:bottom="851" w:left="851" w:header="708" w:footer="708" w:gutter="0"/>
          <w:cols w:num="2" w:space="708" w:equalWidth="0">
            <w:col w:w="2929" w:space="708"/>
            <w:col w:w="6994"/>
          </w:cols>
          <w:docGrid w:linePitch="360"/>
        </w:sectPr>
      </w:pPr>
    </w:p>
    <w:p w:rsidR="001140A1" w:rsidRDefault="001140A1" w:rsidP="001140A1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Première travail, remplissez la « fiche d’identité » du procédé/évolution technologique :</w:t>
      </w:r>
    </w:p>
    <w:p w:rsidR="001140A1" w:rsidRDefault="00017C4E" w:rsidP="001140A1">
      <w:pPr>
        <w:pStyle w:val="NormalWeb"/>
        <w:spacing w:line="320" w:lineRule="atLeast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en-US"/>
        </w:rPr>
        <w:pict>
          <v:shape id="_x0000_s1033" type="#_x0000_t202" style="position:absolute;left:0;text-align:left;margin-left:-3pt;margin-top:2.2pt;width:536.95pt;height:118.35pt;z-index:251667456;mso-height-percent:200;mso-height-percent:200;mso-width-relative:margin;mso-height-relative:margin">
            <v:textbox style="mso-fit-shape-to-text:t">
              <w:txbxContent>
                <w:p w:rsidR="001140A1" w:rsidRDefault="001140A1" w:rsidP="001140A1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Nom :</w:t>
                  </w:r>
                </w:p>
                <w:p w:rsidR="001140A1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Définition/ Principe :</w:t>
                  </w:r>
                </w:p>
                <w:p w:rsidR="001140A1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Entreprise (nom et localisation) mettant en œuvre le procédé :</w:t>
                  </w: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</w:p>
                <w:p w:rsidR="001140A1" w:rsidRPr="00E039CC" w:rsidRDefault="001140A1" w:rsidP="001140A1">
                  <w:pPr>
                    <w:rPr>
                      <w:rFonts w:ascii="Arial" w:hAnsi="Arial" w:cs="Arial"/>
                    </w:rPr>
                  </w:pPr>
                  <w:r w:rsidRPr="00E039CC">
                    <w:rPr>
                      <w:rFonts w:ascii="Arial" w:hAnsi="Arial" w:cs="Arial"/>
                    </w:rPr>
                    <w:t>Prix :</w:t>
                  </w:r>
                </w:p>
              </w:txbxContent>
            </v:textbox>
          </v:shape>
        </w:pict>
      </w:r>
    </w:p>
    <w:p w:rsidR="001140A1" w:rsidRDefault="001140A1" w:rsidP="001140A1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1140A1" w:rsidRDefault="001140A1" w:rsidP="001140A1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1140A1" w:rsidRDefault="001140A1" w:rsidP="001140A1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1140A1" w:rsidRPr="004669B4" w:rsidRDefault="001140A1" w:rsidP="001140A1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Deuxième travail, remplissez le tableau suivant 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544"/>
        <w:gridCol w:w="5812"/>
      </w:tblGrid>
      <w:tr w:rsidR="001140A1" w:rsidTr="00B01677">
        <w:tc>
          <w:tcPr>
            <w:tcW w:w="1384" w:type="dxa"/>
          </w:tcPr>
          <w:p w:rsidR="001140A1" w:rsidRDefault="001140A1" w:rsidP="00B01677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N°  et/ou nom de l’étape</w:t>
            </w:r>
          </w:p>
        </w:tc>
        <w:tc>
          <w:tcPr>
            <w:tcW w:w="3544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Schéma/image</w:t>
            </w:r>
          </w:p>
        </w:tc>
        <w:tc>
          <w:tcPr>
            <w:tcW w:w="5812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Explication ou description</w:t>
            </w:r>
          </w:p>
        </w:tc>
      </w:tr>
      <w:tr w:rsidR="001140A1" w:rsidTr="00B01677">
        <w:tc>
          <w:tcPr>
            <w:tcW w:w="1384" w:type="dxa"/>
          </w:tcPr>
          <w:p w:rsidR="001140A1" w:rsidRDefault="001140A1" w:rsidP="00B01677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</w:tcPr>
          <w:p w:rsidR="001140A1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1140A1" w:rsidRDefault="001140A1" w:rsidP="001140A1">
      <w:pPr>
        <w:pStyle w:val="NormalWeb"/>
        <w:spacing w:line="320" w:lineRule="atLeast"/>
        <w:rPr>
          <w:rFonts w:ascii="Arial" w:hAnsi="Arial" w:cs="Arial"/>
          <w:color w:val="000000"/>
        </w:rPr>
        <w:sectPr w:rsidR="001140A1" w:rsidSect="00BB7657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4669B4" w:rsidRPr="00A125D6" w:rsidRDefault="00625192" w:rsidP="001140A1">
      <w:pPr>
        <w:pStyle w:val="NormalWeb"/>
        <w:numPr>
          <w:ilvl w:val="0"/>
          <w:numId w:val="1"/>
        </w:num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Trois</w:t>
      </w:r>
      <w:r w:rsidR="004669B4">
        <w:rPr>
          <w:rFonts w:ascii="Arial" w:hAnsi="Arial" w:cs="Arial"/>
          <w:color w:val="000000"/>
        </w:rPr>
        <w:t xml:space="preserve">ième travail, </w:t>
      </w:r>
      <w:r>
        <w:rPr>
          <w:rFonts w:ascii="Arial" w:hAnsi="Arial" w:cs="Arial"/>
          <w:color w:val="000000"/>
        </w:rPr>
        <w:t>comparez les différents procédés (avantages/inconvénients,…)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5"/>
        <w:gridCol w:w="4746"/>
        <w:gridCol w:w="3538"/>
        <w:gridCol w:w="1750"/>
        <w:gridCol w:w="1844"/>
        <w:gridCol w:w="1022"/>
        <w:gridCol w:w="1217"/>
      </w:tblGrid>
      <w:tr w:rsidR="001140A1" w:rsidRPr="00965BA3" w:rsidTr="00B01677">
        <w:trPr>
          <w:trHeight w:val="430"/>
        </w:trPr>
        <w:tc>
          <w:tcPr>
            <w:tcW w:w="1249" w:type="dxa"/>
            <w:vMerge w:val="restart"/>
          </w:tcPr>
          <w:p w:rsidR="001140A1" w:rsidRPr="00965BA3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Thème</w:t>
            </w:r>
          </w:p>
        </w:tc>
        <w:tc>
          <w:tcPr>
            <w:tcW w:w="10228" w:type="dxa"/>
            <w:gridSpan w:val="3"/>
          </w:tcPr>
          <w:p w:rsidR="001140A1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Procédé/Innovation</w:t>
            </w:r>
          </w:p>
        </w:tc>
        <w:tc>
          <w:tcPr>
            <w:tcW w:w="3875" w:type="dxa"/>
            <w:gridSpan w:val="3"/>
          </w:tcPr>
          <w:p w:rsidR="001140A1" w:rsidRPr="00965BA3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Etude comparative</w:t>
            </w:r>
          </w:p>
        </w:tc>
      </w:tr>
      <w:tr w:rsidR="001140A1" w:rsidRPr="00965BA3" w:rsidTr="00B01677">
        <w:trPr>
          <w:trHeight w:val="430"/>
        </w:trPr>
        <w:tc>
          <w:tcPr>
            <w:tcW w:w="1249" w:type="dxa"/>
            <w:vMerge/>
          </w:tcPr>
          <w:p w:rsidR="001140A1" w:rsidRPr="00965BA3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716" w:type="dxa"/>
          </w:tcPr>
          <w:p w:rsidR="001140A1" w:rsidRPr="004E2753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2753">
              <w:rPr>
                <w:rFonts w:ascii="Arial" w:hAnsi="Arial" w:cs="Arial"/>
                <w:color w:val="000000"/>
                <w:sz w:val="28"/>
                <w:szCs w:val="28"/>
              </w:rPr>
              <w:t>Illustration</w:t>
            </w:r>
          </w:p>
        </w:tc>
        <w:tc>
          <w:tcPr>
            <w:tcW w:w="3762" w:type="dxa"/>
          </w:tcPr>
          <w:p w:rsidR="001140A1" w:rsidRPr="004E2753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2753">
              <w:rPr>
                <w:rFonts w:ascii="Arial" w:hAnsi="Arial" w:cs="Arial"/>
                <w:color w:val="000000"/>
                <w:sz w:val="28"/>
                <w:szCs w:val="28"/>
              </w:rPr>
              <w:t>Description du procédé</w:t>
            </w:r>
          </w:p>
        </w:tc>
        <w:tc>
          <w:tcPr>
            <w:tcW w:w="1750" w:type="dxa"/>
          </w:tcPr>
          <w:p w:rsidR="001140A1" w:rsidRPr="001A37BF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Exemple</w:t>
            </w:r>
          </w:p>
        </w:tc>
        <w:tc>
          <w:tcPr>
            <w:tcW w:w="1845" w:type="dxa"/>
          </w:tcPr>
          <w:p w:rsidR="001140A1" w:rsidRPr="001A37BF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</w:rPr>
            </w:pPr>
            <w:r w:rsidRPr="001A37BF">
              <w:rPr>
                <w:rFonts w:ascii="Arial" w:hAnsi="Arial" w:cs="Arial"/>
                <w:color w:val="000000"/>
              </w:rPr>
              <w:t>Environnement</w:t>
            </w:r>
          </w:p>
        </w:tc>
        <w:tc>
          <w:tcPr>
            <w:tcW w:w="1068" w:type="dxa"/>
          </w:tcPr>
          <w:p w:rsidR="001140A1" w:rsidRPr="001A37BF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Prix</w:t>
            </w:r>
          </w:p>
        </w:tc>
        <w:tc>
          <w:tcPr>
            <w:tcW w:w="962" w:type="dxa"/>
          </w:tcPr>
          <w:p w:rsidR="001140A1" w:rsidRPr="001A37BF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Proximité</w:t>
            </w:r>
          </w:p>
        </w:tc>
      </w:tr>
      <w:tr w:rsidR="001140A1" w:rsidTr="00B01677">
        <w:tc>
          <w:tcPr>
            <w:tcW w:w="1249" w:type="dxa"/>
            <w:vMerge w:val="restart"/>
            <w:textDirection w:val="btLr"/>
          </w:tcPr>
          <w:p w:rsidR="001140A1" w:rsidRPr="00965BA3" w:rsidRDefault="001140A1" w:rsidP="00B01677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Gestion des déchets</w:t>
            </w:r>
          </w:p>
        </w:tc>
        <w:tc>
          <w:tcPr>
            <w:tcW w:w="4716" w:type="dxa"/>
          </w:tcPr>
          <w:p w:rsidR="001140A1" w:rsidRPr="001A37BF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37BF">
              <w:rPr>
                <w:rFonts w:ascii="Arial" w:hAnsi="Arial" w:cs="Arial"/>
                <w:sz w:val="28"/>
                <w:szCs w:val="28"/>
              </w:rPr>
              <w:t>Conteneurs enterrés</w:t>
            </w:r>
          </w:p>
          <w:p w:rsidR="001140A1" w:rsidRPr="001A37BF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>
                  <wp:extent cx="1562100" cy="1257300"/>
                  <wp:effectExtent l="19050" t="0" r="0" b="0"/>
                  <wp:docPr id="11" name="Image 1" descr="CG3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G3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 grand large DUNKERQUE</w:t>
            </w:r>
          </w:p>
        </w:tc>
        <w:tc>
          <w:tcPr>
            <w:tcW w:w="1845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  <w:tr w:rsidR="001140A1" w:rsidTr="00B01677">
        <w:tc>
          <w:tcPr>
            <w:tcW w:w="1249" w:type="dxa"/>
            <w:vMerge/>
          </w:tcPr>
          <w:p w:rsidR="001140A1" w:rsidRPr="00226797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1140A1" w:rsidRPr="004E2753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E2753">
              <w:rPr>
                <w:rFonts w:ascii="Arial" w:hAnsi="Arial" w:cs="Arial"/>
                <w:sz w:val="28"/>
                <w:szCs w:val="28"/>
              </w:rPr>
              <w:t>Processus SETECOM</w:t>
            </w:r>
          </w:p>
          <w:p w:rsidR="001140A1" w:rsidRPr="00226797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2857500" cy="1400175"/>
                  <wp:effectExtent l="19050" t="0" r="0" b="0"/>
                  <wp:docPr id="2" name="Image 2" descr="corps_setecomschemareseau_090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corps_setecomschemareseau_090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845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  <w:tr w:rsidR="001140A1" w:rsidTr="00B01677">
        <w:tc>
          <w:tcPr>
            <w:tcW w:w="1249" w:type="dxa"/>
            <w:vMerge/>
          </w:tcPr>
          <w:p w:rsidR="001140A1" w:rsidRPr="00226797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1140A1" w:rsidRPr="001A37BF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37BF">
              <w:rPr>
                <w:rFonts w:ascii="Arial" w:hAnsi="Arial" w:cs="Arial"/>
                <w:sz w:val="28"/>
                <w:szCs w:val="28"/>
              </w:rPr>
              <w:t>Système souterrain d’aspiration des déchets</w:t>
            </w:r>
          </w:p>
          <w:p w:rsidR="001140A1" w:rsidRPr="00226797" w:rsidRDefault="001140A1" w:rsidP="00B01677">
            <w:pPr>
              <w:pStyle w:val="NormalWeb"/>
              <w:spacing w:line="3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2743200" cy="1114425"/>
                  <wp:effectExtent l="19050" t="0" r="0" b="0"/>
                  <wp:docPr id="1" name="Image 3" descr="système à vide sous v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ystème à vide sous v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</w:tcPr>
          <w:p w:rsidR="001140A1" w:rsidRPr="004E2753" w:rsidRDefault="001140A1" w:rsidP="00B01677">
            <w:pPr>
              <w:rPr>
                <w:rFonts w:ascii="Arial" w:hAnsi="Arial" w:cs="Arial"/>
              </w:rPr>
            </w:pPr>
            <w:r w:rsidRPr="004E2753">
              <w:rPr>
                <w:rFonts w:ascii="Arial" w:hAnsi="Arial" w:cs="Arial"/>
                <w:sz w:val="22"/>
                <w:szCs w:val="22"/>
              </w:rPr>
              <w:t>Eco quartier du Théâtre de NARBONNE</w:t>
            </w:r>
          </w:p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 w:rsidRPr="004E2753">
              <w:rPr>
                <w:rFonts w:ascii="Arial" w:hAnsi="Arial" w:cs="Arial"/>
                <w:sz w:val="22"/>
                <w:szCs w:val="22"/>
              </w:rPr>
              <w:t xml:space="preserve">Le </w:t>
            </w:r>
            <w:proofErr w:type="spellStart"/>
            <w:r w:rsidRPr="004E2753">
              <w:rPr>
                <w:rFonts w:ascii="Arial" w:hAnsi="Arial" w:cs="Arial"/>
                <w:sz w:val="22"/>
                <w:szCs w:val="22"/>
              </w:rPr>
              <w:t>Raquet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DOUAIX</w:t>
            </w:r>
          </w:p>
        </w:tc>
        <w:tc>
          <w:tcPr>
            <w:tcW w:w="1845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62" w:type="dxa"/>
          </w:tcPr>
          <w:p w:rsidR="001140A1" w:rsidRPr="00965BA3" w:rsidRDefault="001140A1" w:rsidP="00B01677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4669B4" w:rsidRDefault="004669B4"/>
    <w:sectPr w:rsidR="004669B4" w:rsidSect="001140A1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8775B"/>
    <w:multiLevelType w:val="hybridMultilevel"/>
    <w:tmpl w:val="6A18B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33487"/>
    <w:multiLevelType w:val="hybridMultilevel"/>
    <w:tmpl w:val="A712E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A1281"/>
    <w:multiLevelType w:val="multilevel"/>
    <w:tmpl w:val="157C7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669B4"/>
    <w:rsid w:val="00017C4E"/>
    <w:rsid w:val="001026CC"/>
    <w:rsid w:val="001140A1"/>
    <w:rsid w:val="002140AD"/>
    <w:rsid w:val="003108EB"/>
    <w:rsid w:val="003562E1"/>
    <w:rsid w:val="00451BDA"/>
    <w:rsid w:val="0046071A"/>
    <w:rsid w:val="004669B4"/>
    <w:rsid w:val="004C4BFA"/>
    <w:rsid w:val="0050366F"/>
    <w:rsid w:val="0057598B"/>
    <w:rsid w:val="005A122C"/>
    <w:rsid w:val="0061102F"/>
    <w:rsid w:val="006245B2"/>
    <w:rsid w:val="00625192"/>
    <w:rsid w:val="007013E8"/>
    <w:rsid w:val="00A125D6"/>
    <w:rsid w:val="00A243DA"/>
    <w:rsid w:val="00B735C0"/>
    <w:rsid w:val="00BB7657"/>
    <w:rsid w:val="00D94784"/>
    <w:rsid w:val="00DA7653"/>
    <w:rsid w:val="00DF0175"/>
    <w:rsid w:val="00E039CC"/>
    <w:rsid w:val="00F01398"/>
    <w:rsid w:val="00F10E76"/>
    <w:rsid w:val="00F73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4669B4"/>
    <w:pPr>
      <w:spacing w:before="100" w:beforeAutospacing="1" w:after="1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669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9B4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B735C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140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5036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file:///d:\SI%20CIT\gestion%20des%20d&#233;chets\processus%20Setecom\processus%20setecom.docx" TargetMode="External"/><Relationship Id="rId18" Type="http://schemas.openxmlformats.org/officeDocument/2006/relationships/hyperlink" Target="http://www.ladepeche.fr/article/2007/08/31/14673-Narbonne-aura-la-premiere-unite-de-collecte-souterraine-de-dechets-de-France.html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d:\SI%20CIT\gestion%20des%20d&#233;chets\envac%20r&#233;seaux%20pneumatiques%20urbain%20de%20tri\Vacuum%20technology.pdf" TargetMode="External"/><Relationship Id="rId7" Type="http://schemas.openxmlformats.org/officeDocument/2006/relationships/hyperlink" Target="http://www.ecosir.com/fran_ais/produits/produits_lourds/sir-lift_syst_me_hydraullique_so/" TargetMode="External"/><Relationship Id="rId12" Type="http://schemas.openxmlformats.org/officeDocument/2006/relationships/hyperlink" Target="http://www.cleantechrepublic.com/2009/01/07/des-dechets-broyes-ensaches-et-evacues-par-les-reseaux-d%e2%80%99eaux-usees/" TargetMode="External"/><Relationship Id="rId17" Type="http://schemas.openxmlformats.org/officeDocument/2006/relationships/hyperlink" Target="http://www.envacgroup.com/web/Our_products.asp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hyperlink" Target="file:///d:\SI%20CIT\gestion%20des%20d&#233;chets\envac%20r&#233;seaux%20pneumatiques%20urbain%20de%20tri\Narbonne%20%20quartier%20durable%20du%20the&#226;tre.docx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://www.oseo.fr/a_la_une/paroles_d_entrepreneurs/sur_lci/setecom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file:///D:\SI%20CIT\gestion%20des%20d&#233;chets\processus%20Setecom\ArboisInfos21web.pdf" TargetMode="External"/><Relationship Id="rId23" Type="http://schemas.openxmlformats.org/officeDocument/2006/relationships/image" Target="media/image7.jpeg"/><Relationship Id="rId10" Type="http://schemas.openxmlformats.org/officeDocument/2006/relationships/hyperlink" Target="http://video.parisjob.com/2008/08/21/setecom/" TargetMode="External"/><Relationship Id="rId19" Type="http://schemas.openxmlformats.org/officeDocument/2006/relationships/hyperlink" Target="file:///d:\SI%20CIT\gestion%20des%20d&#233;chets\envac%20r&#233;seaux%20pneumatiques%20urbain%20de%20tri\exemple%20de%20l'&#233;co%20quartier%20de%20clichy%20batignolles.doc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file:///d:\SI%20CIT\gestion%20des%20d&#233;chets\processus%20Setecom\setecom%20Des%20d&#233;chets%20broy&#233;s.docx" TargetMode="External"/><Relationship Id="rId22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553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ICI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marie laure</dc:creator>
  <cp:keywords/>
  <dc:description/>
  <cp:lastModifiedBy>MAISON</cp:lastModifiedBy>
  <cp:revision>11</cp:revision>
  <dcterms:created xsi:type="dcterms:W3CDTF">2010-04-06T08:16:00Z</dcterms:created>
  <dcterms:modified xsi:type="dcterms:W3CDTF">2010-06-06T06:22:00Z</dcterms:modified>
</cp:coreProperties>
</file>