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7C0" w:rsidRDefault="003F0DA0" w:rsidP="003F0DA0">
      <w:pPr>
        <w:shd w:val="clear" w:color="auto" w:fill="000000" w:themeFill="text1"/>
        <w:rPr>
          <w:rFonts w:ascii="Arial" w:hAnsi="Arial" w:cs="Arial"/>
          <w:b/>
          <w:color w:val="FFFFFF" w:themeColor="background1"/>
          <w:sz w:val="32"/>
          <w:szCs w:val="32"/>
        </w:rPr>
      </w:pPr>
      <w:r>
        <w:rPr>
          <w:rFonts w:ascii="Arial" w:hAnsi="Arial" w:cs="Arial"/>
          <w:b/>
          <w:color w:val="FFFFFF" w:themeColor="background1"/>
          <w:sz w:val="32"/>
          <w:szCs w:val="32"/>
        </w:rPr>
        <w:t>DT1 Document</w:t>
      </w:r>
      <w:r w:rsidRPr="009E2B04">
        <w:rPr>
          <w:rFonts w:ascii="Arial" w:hAnsi="Arial" w:cs="Arial"/>
          <w:b/>
          <w:color w:val="FFFFFF" w:themeColor="background1"/>
          <w:sz w:val="32"/>
          <w:szCs w:val="32"/>
        </w:rPr>
        <w:t xml:space="preserve"> technique 1</w:t>
      </w:r>
    </w:p>
    <w:p w:rsidR="00DB3DA7" w:rsidRPr="00DB3DA7" w:rsidRDefault="00DB3DA7" w:rsidP="00DB3DA7">
      <w:pPr>
        <w:shd w:val="clear" w:color="auto" w:fill="FFFFFF" w:themeFill="background1"/>
        <w:rPr>
          <w:rFonts w:ascii="Arial" w:hAnsi="Arial" w:cs="Arial"/>
          <w:b/>
          <w:color w:val="FFFFFF" w:themeColor="background1"/>
          <w:sz w:val="16"/>
          <w:szCs w:val="16"/>
        </w:rPr>
      </w:pPr>
    </w:p>
    <w:p w:rsidR="00DB3DA7" w:rsidRPr="00DB3DA7" w:rsidRDefault="00DB3DA7" w:rsidP="00DB3DA7">
      <w:pPr>
        <w:shd w:val="clear" w:color="auto" w:fill="7F7F7F" w:themeFill="text1" w:themeFillTint="80"/>
        <w:rPr>
          <w:rFonts w:ascii="Arial" w:hAnsi="Arial" w:cs="Arial"/>
          <w:b/>
          <w:color w:val="F2F2F2" w:themeColor="background1" w:themeShade="F2"/>
          <w:sz w:val="32"/>
          <w:szCs w:val="32"/>
        </w:rPr>
      </w:pPr>
      <w:r w:rsidRPr="00DB3DA7">
        <w:rPr>
          <w:rFonts w:ascii="Arial" w:hAnsi="Arial" w:cs="Arial"/>
          <w:b/>
          <w:color w:val="F2F2F2" w:themeColor="background1" w:themeShade="F2"/>
          <w:sz w:val="32"/>
          <w:szCs w:val="32"/>
        </w:rPr>
        <w:t>Tableau 1 : Présentation de l’éco quartier</w:t>
      </w:r>
    </w:p>
    <w:p w:rsidR="00DB3DA7" w:rsidRPr="00DB3DA7" w:rsidRDefault="00DB3DA7" w:rsidP="00DB3DA7">
      <w:pPr>
        <w:shd w:val="clear" w:color="auto" w:fill="FFFFFF" w:themeFill="background1"/>
        <w:rPr>
          <w:rFonts w:ascii="Arial" w:hAnsi="Arial" w:cs="Arial"/>
          <w:b/>
          <w:color w:val="FFFFFF" w:themeColor="background1"/>
          <w:sz w:val="16"/>
          <w:szCs w:val="16"/>
        </w:rPr>
      </w:pPr>
    </w:p>
    <w:tbl>
      <w:tblPr>
        <w:tblStyle w:val="Grillemoyenne3"/>
        <w:tblW w:w="0" w:type="auto"/>
        <w:tblLayout w:type="fixed"/>
        <w:tblLook w:val="04A0"/>
      </w:tblPr>
      <w:tblGrid>
        <w:gridCol w:w="1668"/>
        <w:gridCol w:w="76"/>
        <w:gridCol w:w="1555"/>
        <w:gridCol w:w="7121"/>
      </w:tblGrid>
      <w:tr w:rsidR="00A457C0" w:rsidTr="000320AA">
        <w:trPr>
          <w:cnfStyle w:val="100000000000"/>
          <w:trHeight w:val="1134"/>
        </w:trPr>
        <w:tc>
          <w:tcPr>
            <w:cnfStyle w:val="001000000000"/>
            <w:tcW w:w="1668" w:type="dxa"/>
            <w:textDirection w:val="btLr"/>
          </w:tcPr>
          <w:p w:rsidR="00A457C0" w:rsidRDefault="00A457C0" w:rsidP="001D5C9A">
            <w:pPr>
              <w:spacing w:line="360" w:lineRule="auto"/>
              <w:ind w:left="113" w:right="113"/>
              <w:jc w:val="center"/>
              <w:rPr>
                <w:rFonts w:ascii="Arial" w:hAnsi="Arial" w:cs="Arial"/>
                <w:sz w:val="36"/>
                <w:szCs w:val="36"/>
              </w:rPr>
            </w:pPr>
          </w:p>
          <w:p w:rsidR="00A457C0" w:rsidRDefault="00A457C0" w:rsidP="00D93D06">
            <w:pPr>
              <w:spacing w:line="360" w:lineRule="auto"/>
              <w:ind w:left="113" w:right="113"/>
              <w:jc w:val="center"/>
              <w:rPr>
                <w:rFonts w:ascii="Arial" w:hAnsi="Arial" w:cs="Arial"/>
                <w:b w:val="0"/>
                <w:bCs w:val="0"/>
                <w:sz w:val="36"/>
                <w:szCs w:val="36"/>
              </w:rPr>
            </w:pPr>
            <w:r>
              <w:rPr>
                <w:rFonts w:ascii="Arial" w:hAnsi="Arial" w:cs="Arial"/>
                <w:sz w:val="36"/>
                <w:szCs w:val="36"/>
              </w:rPr>
              <w:t xml:space="preserve">LE </w:t>
            </w:r>
            <w:r w:rsidR="00D93D06">
              <w:rPr>
                <w:rFonts w:ascii="Arial" w:hAnsi="Arial" w:cs="Arial"/>
                <w:sz w:val="36"/>
                <w:szCs w:val="36"/>
              </w:rPr>
              <w:t>RAQUET</w:t>
            </w:r>
          </w:p>
        </w:tc>
        <w:tc>
          <w:tcPr>
            <w:tcW w:w="8752" w:type="dxa"/>
            <w:gridSpan w:val="3"/>
          </w:tcPr>
          <w:p w:rsidR="00A457C0" w:rsidRDefault="00C230BA">
            <w:pPr>
              <w:cnfStyle w:val="100000000000"/>
            </w:pPr>
            <w:r>
              <w:rPr>
                <w:noProof/>
                <w:lang w:eastAsia="fr-FR"/>
              </w:rPr>
              <w:drawing>
                <wp:inline distT="0" distB="0" distL="0" distR="0">
                  <wp:extent cx="5419725" cy="21240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419725" cy="2124075"/>
                          </a:xfrm>
                          <a:prstGeom prst="rect">
                            <a:avLst/>
                          </a:prstGeom>
                          <a:noFill/>
                          <a:ln w="9525">
                            <a:noFill/>
                            <a:miter lim="800000"/>
                            <a:headEnd/>
                            <a:tailEnd/>
                          </a:ln>
                        </pic:spPr>
                      </pic:pic>
                    </a:graphicData>
                  </a:graphic>
                </wp:inline>
              </w:drawing>
            </w:r>
          </w:p>
        </w:tc>
      </w:tr>
      <w:tr w:rsidR="00FC6510" w:rsidTr="000320AA">
        <w:trPr>
          <w:cnfStyle w:val="000000100000"/>
        </w:trPr>
        <w:tc>
          <w:tcPr>
            <w:cnfStyle w:val="001000000000"/>
            <w:tcW w:w="1744" w:type="dxa"/>
            <w:gridSpan w:val="2"/>
          </w:tcPr>
          <w:p w:rsidR="00FC6510" w:rsidRDefault="00FC6510" w:rsidP="00FC6510">
            <w:pPr>
              <w:jc w:val="right"/>
            </w:pPr>
            <w:r>
              <w:t>Ville (s)</w:t>
            </w:r>
          </w:p>
        </w:tc>
        <w:tc>
          <w:tcPr>
            <w:tcW w:w="8676" w:type="dxa"/>
            <w:gridSpan w:val="2"/>
          </w:tcPr>
          <w:p w:rsidR="00FC6510" w:rsidRPr="00577F2D" w:rsidRDefault="00D93D06" w:rsidP="00577F2D">
            <w:pPr>
              <w:jc w:val="center"/>
              <w:cnfStyle w:val="000000100000"/>
              <w:rPr>
                <w:rFonts w:ascii="Arial" w:hAnsi="Arial" w:cs="Arial"/>
                <w:b/>
                <w:color w:val="0070C0"/>
                <w:sz w:val="28"/>
                <w:szCs w:val="28"/>
              </w:rPr>
            </w:pPr>
            <w:r>
              <w:rPr>
                <w:rFonts w:ascii="Arial" w:hAnsi="Arial" w:cs="Arial"/>
                <w:b/>
                <w:color w:val="0070C0"/>
                <w:sz w:val="28"/>
                <w:szCs w:val="28"/>
              </w:rPr>
              <w:t>DOUAI,</w:t>
            </w:r>
            <w:r w:rsidR="00B33BD0">
              <w:rPr>
                <w:rFonts w:ascii="Arial" w:hAnsi="Arial" w:cs="Arial"/>
                <w:b/>
                <w:color w:val="0070C0"/>
                <w:sz w:val="28"/>
                <w:szCs w:val="28"/>
              </w:rPr>
              <w:t xml:space="preserve"> </w:t>
            </w:r>
            <w:r>
              <w:rPr>
                <w:rFonts w:ascii="Arial" w:hAnsi="Arial" w:cs="Arial"/>
                <w:b/>
                <w:color w:val="0070C0"/>
                <w:sz w:val="28"/>
                <w:szCs w:val="28"/>
              </w:rPr>
              <w:t>LAMBRES-LEZ-DOUAI et SIN-LE-NOBLE</w:t>
            </w:r>
          </w:p>
        </w:tc>
      </w:tr>
      <w:tr w:rsidR="00FC6510" w:rsidTr="000320AA">
        <w:tc>
          <w:tcPr>
            <w:cnfStyle w:val="001000000000"/>
            <w:tcW w:w="1744" w:type="dxa"/>
            <w:gridSpan w:val="2"/>
          </w:tcPr>
          <w:p w:rsidR="00FC6510" w:rsidRDefault="00FC6510" w:rsidP="00FC6510">
            <w:pPr>
              <w:jc w:val="right"/>
            </w:pPr>
            <w:r>
              <w:t>Etat d’avancement</w:t>
            </w:r>
          </w:p>
        </w:tc>
        <w:tc>
          <w:tcPr>
            <w:tcW w:w="8676" w:type="dxa"/>
            <w:gridSpan w:val="2"/>
          </w:tcPr>
          <w:p w:rsidR="00FC6510" w:rsidRPr="00577F2D" w:rsidRDefault="00D93D06" w:rsidP="00D93D06">
            <w:pPr>
              <w:cnfStyle w:val="000000000000"/>
              <w:rPr>
                <w:color w:val="0070C0"/>
              </w:rPr>
            </w:pPr>
            <w:r>
              <w:rPr>
                <w:color w:val="0070C0"/>
              </w:rPr>
              <w:t>Travaux :</w:t>
            </w:r>
            <w:r w:rsidR="00B33BD0">
              <w:rPr>
                <w:color w:val="0070C0"/>
              </w:rPr>
              <w:t xml:space="preserve"> </w:t>
            </w:r>
            <w:r>
              <w:rPr>
                <w:color w:val="0070C0"/>
              </w:rPr>
              <w:t xml:space="preserve">2009 à </w:t>
            </w:r>
            <w:r w:rsidR="00577F2D" w:rsidRPr="00577F2D">
              <w:rPr>
                <w:color w:val="0070C0"/>
              </w:rPr>
              <w:t>20</w:t>
            </w:r>
            <w:r>
              <w:rPr>
                <w:color w:val="0070C0"/>
              </w:rPr>
              <w:t>29</w:t>
            </w:r>
          </w:p>
        </w:tc>
      </w:tr>
      <w:tr w:rsidR="00A457C0" w:rsidTr="000320AA">
        <w:trPr>
          <w:cnfStyle w:val="000000100000"/>
        </w:trPr>
        <w:tc>
          <w:tcPr>
            <w:cnfStyle w:val="001000000000"/>
            <w:tcW w:w="1744" w:type="dxa"/>
            <w:gridSpan w:val="2"/>
            <w:vMerge w:val="restart"/>
          </w:tcPr>
          <w:p w:rsidR="008915C6" w:rsidRDefault="008915C6" w:rsidP="00FC6510">
            <w:pPr>
              <w:jc w:val="right"/>
            </w:pPr>
            <w:r>
              <w:t>Type de projet</w:t>
            </w:r>
          </w:p>
        </w:tc>
        <w:tc>
          <w:tcPr>
            <w:tcW w:w="1555" w:type="dxa"/>
          </w:tcPr>
          <w:p w:rsidR="008915C6" w:rsidRPr="00CC5138" w:rsidRDefault="008915C6" w:rsidP="00577F2D">
            <w:pPr>
              <w:jc w:val="center"/>
              <w:cnfStyle w:val="000000100000"/>
              <w:rPr>
                <w:rFonts w:ascii="Arial" w:hAnsi="Arial" w:cs="Arial"/>
              </w:rPr>
            </w:pPr>
            <w:r w:rsidRPr="00CC5138">
              <w:rPr>
                <w:rFonts w:ascii="Arial" w:hAnsi="Arial" w:cs="Arial"/>
              </w:rPr>
              <w:t>Réhabilitation</w:t>
            </w:r>
          </w:p>
        </w:tc>
        <w:tc>
          <w:tcPr>
            <w:tcW w:w="7121" w:type="dxa"/>
          </w:tcPr>
          <w:p w:rsidR="008915C6" w:rsidRPr="00577F2D" w:rsidRDefault="008915C6">
            <w:pPr>
              <w:cnfStyle w:val="000000100000"/>
              <w:rPr>
                <w:rFonts w:ascii="Arial" w:hAnsi="Arial" w:cs="Arial"/>
                <w:color w:val="0070C0"/>
              </w:rPr>
            </w:pPr>
          </w:p>
        </w:tc>
      </w:tr>
      <w:tr w:rsidR="00D93D06" w:rsidTr="000320AA">
        <w:tc>
          <w:tcPr>
            <w:cnfStyle w:val="001000000000"/>
            <w:tcW w:w="1744" w:type="dxa"/>
            <w:gridSpan w:val="2"/>
            <w:vMerge/>
          </w:tcPr>
          <w:p w:rsidR="00D93D06" w:rsidRDefault="00D93D06" w:rsidP="00FC6510">
            <w:pPr>
              <w:jc w:val="right"/>
            </w:pPr>
          </w:p>
        </w:tc>
        <w:tc>
          <w:tcPr>
            <w:tcW w:w="1555" w:type="dxa"/>
          </w:tcPr>
          <w:p w:rsidR="00D93D06" w:rsidRPr="00CC5138" w:rsidRDefault="00D93D06" w:rsidP="00577F2D">
            <w:pPr>
              <w:jc w:val="center"/>
              <w:cnfStyle w:val="000000000000"/>
              <w:rPr>
                <w:rFonts w:ascii="Arial" w:hAnsi="Arial" w:cs="Arial"/>
              </w:rPr>
            </w:pPr>
            <w:r w:rsidRPr="00CC5138">
              <w:rPr>
                <w:rFonts w:ascii="Arial" w:hAnsi="Arial" w:cs="Arial"/>
              </w:rPr>
              <w:t>Reconquête de friche urbaine</w:t>
            </w:r>
          </w:p>
        </w:tc>
        <w:tc>
          <w:tcPr>
            <w:tcW w:w="7121" w:type="dxa"/>
            <w:vMerge w:val="restart"/>
          </w:tcPr>
          <w:p w:rsidR="00D93D06" w:rsidRDefault="00D93D06">
            <w:pPr>
              <w:cnfStyle w:val="000000000000"/>
              <w:rPr>
                <w:rFonts w:ascii="Arial" w:hAnsi="Arial" w:cs="Arial"/>
                <w:color w:val="0070C0"/>
              </w:rPr>
            </w:pPr>
          </w:p>
          <w:p w:rsidR="00D93D06" w:rsidRDefault="00D93D06">
            <w:pPr>
              <w:cnfStyle w:val="000000000000"/>
              <w:rPr>
                <w:rFonts w:ascii="Arial" w:hAnsi="Arial" w:cs="Arial"/>
                <w:color w:val="0070C0"/>
              </w:rPr>
            </w:pPr>
          </w:p>
          <w:p w:rsidR="00D93D06" w:rsidRDefault="00D93D06">
            <w:pPr>
              <w:cnfStyle w:val="000000000000"/>
              <w:rPr>
                <w:rFonts w:ascii="Arial" w:hAnsi="Arial" w:cs="Arial"/>
                <w:color w:val="0070C0"/>
              </w:rPr>
            </w:pPr>
          </w:p>
          <w:p w:rsidR="00D93D06" w:rsidRPr="00577F2D" w:rsidRDefault="00D93D06">
            <w:pPr>
              <w:cnfStyle w:val="000000000000"/>
              <w:rPr>
                <w:rFonts w:ascii="Arial" w:hAnsi="Arial" w:cs="Arial"/>
                <w:color w:val="0070C0"/>
              </w:rPr>
            </w:pPr>
            <w:r>
              <w:rPr>
                <w:rFonts w:ascii="Arial" w:hAnsi="Arial" w:cs="Arial"/>
                <w:color w:val="0070C0"/>
              </w:rPr>
              <w:t>Ancienne briqueterie et terres agricoles</w:t>
            </w:r>
          </w:p>
        </w:tc>
      </w:tr>
      <w:tr w:rsidR="00D93D06" w:rsidTr="000320AA">
        <w:trPr>
          <w:cnfStyle w:val="000000100000"/>
        </w:trPr>
        <w:tc>
          <w:tcPr>
            <w:cnfStyle w:val="001000000000"/>
            <w:tcW w:w="1744" w:type="dxa"/>
            <w:gridSpan w:val="2"/>
            <w:vMerge/>
          </w:tcPr>
          <w:p w:rsidR="00D93D06" w:rsidRDefault="00D93D06" w:rsidP="00FC6510">
            <w:pPr>
              <w:jc w:val="right"/>
            </w:pPr>
          </w:p>
        </w:tc>
        <w:tc>
          <w:tcPr>
            <w:tcW w:w="1555" w:type="dxa"/>
          </w:tcPr>
          <w:p w:rsidR="00D93D06" w:rsidRPr="00CC5138" w:rsidRDefault="00D93D06" w:rsidP="00577F2D">
            <w:pPr>
              <w:jc w:val="center"/>
              <w:cnfStyle w:val="000000100000"/>
              <w:rPr>
                <w:rFonts w:ascii="Arial" w:hAnsi="Arial" w:cs="Arial"/>
              </w:rPr>
            </w:pPr>
            <w:r w:rsidRPr="00CC5138">
              <w:rPr>
                <w:rFonts w:ascii="Arial" w:hAnsi="Arial" w:cs="Arial"/>
              </w:rPr>
              <w:t>Quartier neuf en continuité de l’existant</w:t>
            </w:r>
          </w:p>
        </w:tc>
        <w:tc>
          <w:tcPr>
            <w:tcW w:w="7121" w:type="dxa"/>
            <w:vMerge/>
          </w:tcPr>
          <w:p w:rsidR="00D93D06" w:rsidRPr="00577F2D" w:rsidRDefault="00D93D06">
            <w:pPr>
              <w:cnfStyle w:val="000000100000"/>
              <w:rPr>
                <w:rFonts w:ascii="Arial" w:hAnsi="Arial" w:cs="Arial"/>
                <w:color w:val="0070C0"/>
              </w:rPr>
            </w:pPr>
          </w:p>
        </w:tc>
      </w:tr>
      <w:tr w:rsidR="00577F2D" w:rsidTr="000320AA">
        <w:tc>
          <w:tcPr>
            <w:cnfStyle w:val="001000000000"/>
            <w:tcW w:w="1744" w:type="dxa"/>
            <w:gridSpan w:val="2"/>
          </w:tcPr>
          <w:p w:rsidR="00577F2D" w:rsidRDefault="00577F2D" w:rsidP="00FC6510">
            <w:pPr>
              <w:jc w:val="right"/>
            </w:pPr>
            <w:r>
              <w:t>Origine du  projet</w:t>
            </w:r>
          </w:p>
        </w:tc>
        <w:tc>
          <w:tcPr>
            <w:tcW w:w="8676" w:type="dxa"/>
            <w:gridSpan w:val="2"/>
          </w:tcPr>
          <w:p w:rsidR="00577F2D" w:rsidRPr="00577F2D" w:rsidRDefault="00D93D06" w:rsidP="003628A3">
            <w:pPr>
              <w:cnfStyle w:val="000000000000"/>
              <w:rPr>
                <w:rFonts w:ascii="Arial" w:hAnsi="Arial" w:cs="Arial"/>
                <w:color w:val="0070C0"/>
              </w:rPr>
            </w:pPr>
            <w:r>
              <w:rPr>
                <w:rFonts w:ascii="Arial" w:hAnsi="Arial" w:cs="Arial"/>
                <w:color w:val="0070C0"/>
              </w:rPr>
              <w:t>Pour éviter l’étalement urbain, la communauté d’agglomération répond à la demande en logements par un quartier dans les limites du tissu urbain.</w:t>
            </w:r>
          </w:p>
          <w:p w:rsidR="00577F2D" w:rsidRPr="00577F2D" w:rsidRDefault="00577F2D" w:rsidP="003628A3">
            <w:pPr>
              <w:cnfStyle w:val="000000000000"/>
              <w:rPr>
                <w:rFonts w:ascii="Arial" w:hAnsi="Arial" w:cs="Arial"/>
                <w:color w:val="0070C0"/>
                <w:sz w:val="24"/>
                <w:szCs w:val="24"/>
              </w:rPr>
            </w:pPr>
          </w:p>
        </w:tc>
      </w:tr>
      <w:tr w:rsidR="00FC6510" w:rsidTr="000320AA">
        <w:trPr>
          <w:cnfStyle w:val="000000100000"/>
        </w:trPr>
        <w:tc>
          <w:tcPr>
            <w:cnfStyle w:val="001000000000"/>
            <w:tcW w:w="1744" w:type="dxa"/>
            <w:gridSpan w:val="2"/>
          </w:tcPr>
          <w:p w:rsidR="00FC6510" w:rsidRDefault="00FC6510" w:rsidP="00FC6510">
            <w:pPr>
              <w:jc w:val="right"/>
            </w:pPr>
            <w:r>
              <w:t>Surface</w:t>
            </w:r>
            <w:r w:rsidR="00255B82">
              <w:t xml:space="preserve"> (en hectares)</w:t>
            </w:r>
          </w:p>
        </w:tc>
        <w:tc>
          <w:tcPr>
            <w:tcW w:w="8676" w:type="dxa"/>
            <w:gridSpan w:val="2"/>
          </w:tcPr>
          <w:p w:rsidR="00FC6510" w:rsidRPr="00577F2D" w:rsidRDefault="00255B82" w:rsidP="00D93D06">
            <w:pPr>
              <w:cnfStyle w:val="000000100000"/>
              <w:rPr>
                <w:rFonts w:ascii="Arial" w:hAnsi="Arial" w:cs="Arial"/>
                <w:color w:val="0070C0"/>
                <w:sz w:val="24"/>
                <w:szCs w:val="24"/>
              </w:rPr>
            </w:pPr>
            <w:r>
              <w:rPr>
                <w:rFonts w:ascii="Arial" w:hAnsi="Arial" w:cs="Arial"/>
                <w:color w:val="0070C0"/>
                <w:sz w:val="24"/>
                <w:szCs w:val="24"/>
              </w:rPr>
              <w:t>1</w:t>
            </w:r>
            <w:r w:rsidR="00D93D06">
              <w:rPr>
                <w:rFonts w:ascii="Arial" w:hAnsi="Arial" w:cs="Arial"/>
                <w:color w:val="0070C0"/>
                <w:sz w:val="24"/>
                <w:szCs w:val="24"/>
              </w:rPr>
              <w:t>66 dont 50 d’espace vert</w:t>
            </w:r>
          </w:p>
        </w:tc>
      </w:tr>
      <w:tr w:rsidR="00FC6510" w:rsidTr="000320AA">
        <w:tc>
          <w:tcPr>
            <w:cnfStyle w:val="001000000000"/>
            <w:tcW w:w="1744" w:type="dxa"/>
            <w:gridSpan w:val="2"/>
          </w:tcPr>
          <w:p w:rsidR="00FC6510" w:rsidRDefault="00FC6510" w:rsidP="00FC6510">
            <w:pPr>
              <w:jc w:val="right"/>
            </w:pPr>
            <w:r>
              <w:t>Nombre d’habitants</w:t>
            </w:r>
          </w:p>
        </w:tc>
        <w:tc>
          <w:tcPr>
            <w:tcW w:w="8676" w:type="dxa"/>
            <w:gridSpan w:val="2"/>
          </w:tcPr>
          <w:p w:rsidR="00FC6510" w:rsidRPr="00577F2D" w:rsidRDefault="00D93D06">
            <w:pPr>
              <w:cnfStyle w:val="000000000000"/>
              <w:rPr>
                <w:rFonts w:ascii="Arial" w:hAnsi="Arial" w:cs="Arial"/>
                <w:color w:val="0070C0"/>
                <w:sz w:val="24"/>
                <w:szCs w:val="24"/>
              </w:rPr>
            </w:pPr>
            <w:r>
              <w:rPr>
                <w:rFonts w:ascii="Arial" w:hAnsi="Arial" w:cs="Arial"/>
                <w:color w:val="0070C0"/>
                <w:sz w:val="24"/>
                <w:szCs w:val="24"/>
              </w:rPr>
              <w:t>120</w:t>
            </w:r>
            <w:r w:rsidR="00255B82">
              <w:rPr>
                <w:rFonts w:ascii="Arial" w:hAnsi="Arial" w:cs="Arial"/>
                <w:color w:val="0070C0"/>
                <w:sz w:val="24"/>
                <w:szCs w:val="24"/>
              </w:rPr>
              <w:t>00</w:t>
            </w:r>
          </w:p>
        </w:tc>
      </w:tr>
      <w:tr w:rsidR="00FC6510" w:rsidTr="000320AA">
        <w:trPr>
          <w:cnfStyle w:val="000000100000"/>
        </w:trPr>
        <w:tc>
          <w:tcPr>
            <w:cnfStyle w:val="001000000000"/>
            <w:tcW w:w="1744" w:type="dxa"/>
            <w:gridSpan w:val="2"/>
          </w:tcPr>
          <w:p w:rsidR="00FC6510" w:rsidRDefault="00FC6510" w:rsidP="00FC6510">
            <w:pPr>
              <w:jc w:val="right"/>
            </w:pPr>
            <w:r>
              <w:t>Nombre de logements</w:t>
            </w:r>
          </w:p>
        </w:tc>
        <w:tc>
          <w:tcPr>
            <w:tcW w:w="8676" w:type="dxa"/>
            <w:gridSpan w:val="2"/>
          </w:tcPr>
          <w:p w:rsidR="00FC6510" w:rsidRPr="00577F2D" w:rsidRDefault="00D93D06">
            <w:pPr>
              <w:cnfStyle w:val="000000100000"/>
              <w:rPr>
                <w:rFonts w:ascii="Arial" w:hAnsi="Arial" w:cs="Arial"/>
                <w:color w:val="0070C0"/>
                <w:sz w:val="24"/>
                <w:szCs w:val="24"/>
              </w:rPr>
            </w:pPr>
            <w:r>
              <w:rPr>
                <w:rFonts w:ascii="Arial" w:hAnsi="Arial" w:cs="Arial"/>
                <w:color w:val="0070C0"/>
                <w:sz w:val="24"/>
                <w:szCs w:val="24"/>
              </w:rPr>
              <w:t>4</w:t>
            </w:r>
            <w:r w:rsidR="00255B82">
              <w:rPr>
                <w:rFonts w:ascii="Arial" w:hAnsi="Arial" w:cs="Arial"/>
                <w:color w:val="0070C0"/>
                <w:sz w:val="24"/>
                <w:szCs w:val="24"/>
              </w:rPr>
              <w:t>000</w:t>
            </w:r>
          </w:p>
        </w:tc>
      </w:tr>
      <w:tr w:rsidR="00D93D06" w:rsidTr="000320AA">
        <w:tc>
          <w:tcPr>
            <w:cnfStyle w:val="001000000000"/>
            <w:tcW w:w="1744" w:type="dxa"/>
            <w:gridSpan w:val="2"/>
          </w:tcPr>
          <w:p w:rsidR="00D93D06" w:rsidRDefault="00D93D06" w:rsidP="00FC6510">
            <w:pPr>
              <w:jc w:val="right"/>
            </w:pPr>
            <w:r>
              <w:t>Autres activités</w:t>
            </w:r>
          </w:p>
        </w:tc>
        <w:tc>
          <w:tcPr>
            <w:tcW w:w="8676" w:type="dxa"/>
            <w:gridSpan w:val="2"/>
          </w:tcPr>
          <w:p w:rsidR="00D93D06" w:rsidRPr="00D93D06" w:rsidRDefault="00D93D06">
            <w:pPr>
              <w:cnfStyle w:val="000000000000"/>
              <w:rPr>
                <w:rFonts w:ascii="Arial" w:hAnsi="Arial" w:cs="Arial"/>
                <w:color w:val="0070C0"/>
              </w:rPr>
            </w:pPr>
            <w:r>
              <w:rPr>
                <w:rFonts w:ascii="Arial" w:hAnsi="Arial" w:cs="Arial"/>
                <w:color w:val="0070C0"/>
              </w:rPr>
              <w:t>Equipements publics, loisirs, commerces, artisanat, service.</w:t>
            </w:r>
          </w:p>
        </w:tc>
      </w:tr>
      <w:tr w:rsidR="00A457C0" w:rsidTr="000320AA">
        <w:trPr>
          <w:cnfStyle w:val="000000100000"/>
          <w:trHeight w:val="135"/>
        </w:trPr>
        <w:tc>
          <w:tcPr>
            <w:cnfStyle w:val="001000000000"/>
            <w:tcW w:w="1744" w:type="dxa"/>
            <w:gridSpan w:val="2"/>
            <w:vMerge w:val="restart"/>
          </w:tcPr>
          <w:p w:rsidR="00A457C0" w:rsidRDefault="00A457C0" w:rsidP="00FC6510">
            <w:pPr>
              <w:jc w:val="right"/>
            </w:pPr>
            <w:r>
              <w:t>Documents à consulter</w:t>
            </w:r>
          </w:p>
        </w:tc>
        <w:tc>
          <w:tcPr>
            <w:tcW w:w="1555" w:type="dxa"/>
          </w:tcPr>
          <w:p w:rsidR="00A457C0" w:rsidRDefault="00A457C0" w:rsidP="00A457C0">
            <w:pPr>
              <w:jc w:val="center"/>
              <w:cnfStyle w:val="000000100000"/>
            </w:pPr>
            <w:r>
              <w:t>Sites internet</w:t>
            </w:r>
          </w:p>
        </w:tc>
        <w:tc>
          <w:tcPr>
            <w:tcW w:w="7121" w:type="dxa"/>
          </w:tcPr>
          <w:p w:rsidR="00A457C0" w:rsidRPr="00A457C0" w:rsidRDefault="00A457C0" w:rsidP="00A457C0">
            <w:pPr>
              <w:autoSpaceDE w:val="0"/>
              <w:autoSpaceDN w:val="0"/>
              <w:adjustRightInd w:val="0"/>
              <w:cnfStyle w:val="000000100000"/>
              <w:rPr>
                <w:rFonts w:ascii="Arial" w:hAnsi="Arial" w:cs="Arial"/>
                <w:color w:val="0000FF"/>
              </w:rPr>
            </w:pPr>
          </w:p>
        </w:tc>
      </w:tr>
      <w:tr w:rsidR="00A457C0" w:rsidTr="000320AA">
        <w:trPr>
          <w:trHeight w:val="135"/>
        </w:trPr>
        <w:tc>
          <w:tcPr>
            <w:cnfStyle w:val="001000000000"/>
            <w:tcW w:w="1744" w:type="dxa"/>
            <w:gridSpan w:val="2"/>
            <w:vMerge/>
          </w:tcPr>
          <w:p w:rsidR="00A457C0" w:rsidRDefault="00A457C0" w:rsidP="00FC6510">
            <w:pPr>
              <w:jc w:val="right"/>
            </w:pPr>
          </w:p>
        </w:tc>
        <w:tc>
          <w:tcPr>
            <w:tcW w:w="1555" w:type="dxa"/>
          </w:tcPr>
          <w:p w:rsidR="00A457C0" w:rsidRDefault="00A457C0" w:rsidP="00A457C0">
            <w:pPr>
              <w:jc w:val="center"/>
              <w:cnfStyle w:val="000000000000"/>
            </w:pPr>
            <w:r>
              <w:t>Articles</w:t>
            </w:r>
          </w:p>
        </w:tc>
        <w:tc>
          <w:tcPr>
            <w:tcW w:w="7121" w:type="dxa"/>
          </w:tcPr>
          <w:p w:rsidR="00A457C0" w:rsidRPr="00A457C0" w:rsidRDefault="00A457C0" w:rsidP="00A457C0">
            <w:pPr>
              <w:autoSpaceDE w:val="0"/>
              <w:autoSpaceDN w:val="0"/>
              <w:adjustRightInd w:val="0"/>
              <w:cnfStyle w:val="000000000000"/>
              <w:rPr>
                <w:rFonts w:ascii="Arial" w:hAnsi="Arial" w:cs="Arial"/>
                <w:bCs/>
                <w:color w:val="0070C0"/>
              </w:rPr>
            </w:pPr>
          </w:p>
        </w:tc>
      </w:tr>
      <w:tr w:rsidR="00A457C0" w:rsidTr="000320AA">
        <w:trPr>
          <w:cnfStyle w:val="000000100000"/>
          <w:trHeight w:val="135"/>
        </w:trPr>
        <w:tc>
          <w:tcPr>
            <w:cnfStyle w:val="001000000000"/>
            <w:tcW w:w="1744" w:type="dxa"/>
            <w:gridSpan w:val="2"/>
            <w:vMerge/>
          </w:tcPr>
          <w:p w:rsidR="00A457C0" w:rsidRDefault="00A457C0" w:rsidP="00FC6510">
            <w:pPr>
              <w:jc w:val="right"/>
            </w:pPr>
          </w:p>
        </w:tc>
        <w:tc>
          <w:tcPr>
            <w:tcW w:w="1555" w:type="dxa"/>
          </w:tcPr>
          <w:p w:rsidR="00A457C0" w:rsidRDefault="00A457C0" w:rsidP="00A457C0">
            <w:pPr>
              <w:jc w:val="center"/>
              <w:cnfStyle w:val="000000100000"/>
            </w:pPr>
            <w:r>
              <w:t>pdf</w:t>
            </w:r>
          </w:p>
        </w:tc>
        <w:tc>
          <w:tcPr>
            <w:tcW w:w="7121" w:type="dxa"/>
          </w:tcPr>
          <w:p w:rsidR="00A457C0" w:rsidRPr="004C7D3C" w:rsidRDefault="004C7D3C">
            <w:pPr>
              <w:cnfStyle w:val="000000100000"/>
              <w:rPr>
                <w:rFonts w:ascii="Arial" w:hAnsi="Arial" w:cs="Arial"/>
                <w:color w:val="0070C0"/>
                <w:sz w:val="20"/>
                <w:szCs w:val="20"/>
              </w:rPr>
            </w:pPr>
            <w:r>
              <w:rPr>
                <w:rFonts w:ascii="Arial" w:hAnsi="Arial" w:cs="Arial"/>
                <w:color w:val="0070C0"/>
                <w:sz w:val="20"/>
                <w:szCs w:val="20"/>
              </w:rPr>
              <w:t>LE RAQUET</w:t>
            </w:r>
            <w:r w:rsidR="00A457C0" w:rsidRPr="00A457C0">
              <w:rPr>
                <w:rFonts w:ascii="Arial" w:hAnsi="Arial" w:cs="Arial"/>
                <w:color w:val="0070C0"/>
                <w:sz w:val="20"/>
                <w:szCs w:val="20"/>
              </w:rPr>
              <w:t>.pdf</w:t>
            </w:r>
          </w:p>
        </w:tc>
      </w:tr>
    </w:tbl>
    <w:p w:rsidR="008915C6" w:rsidRDefault="008915C6"/>
    <w:p w:rsidR="00DB3DA7" w:rsidRDefault="00DB3DA7">
      <w:r>
        <w:br w:type="page"/>
      </w:r>
    </w:p>
    <w:p w:rsidR="00471B03" w:rsidRPr="00471B03" w:rsidRDefault="00471B03" w:rsidP="00471B03">
      <w:pPr>
        <w:shd w:val="clear" w:color="auto" w:fill="7F7F7F" w:themeFill="text1" w:themeFillTint="80"/>
        <w:rPr>
          <w:rFonts w:ascii="Arial" w:hAnsi="Arial" w:cs="Arial"/>
          <w:b/>
          <w:color w:val="F2F2F2" w:themeColor="background1" w:themeShade="F2"/>
          <w:sz w:val="32"/>
          <w:szCs w:val="32"/>
        </w:rPr>
      </w:pPr>
      <w:r w:rsidRPr="00471B03">
        <w:rPr>
          <w:rFonts w:ascii="Arial" w:hAnsi="Arial" w:cs="Arial"/>
          <w:b/>
          <w:color w:val="F2F2F2" w:themeColor="background1" w:themeShade="F2"/>
          <w:sz w:val="32"/>
          <w:szCs w:val="32"/>
        </w:rPr>
        <w:lastRenderedPageBreak/>
        <w:t>Tableau 2 : Thème des déchets</w:t>
      </w:r>
    </w:p>
    <w:p w:rsidR="00471B03" w:rsidRPr="00A273C3" w:rsidRDefault="00471B03" w:rsidP="00471B03">
      <w:pPr>
        <w:rPr>
          <w:rFonts w:ascii="Arial" w:hAnsi="Arial" w:cs="Arial"/>
          <w:b/>
          <w:color w:val="5F497A" w:themeColor="accent4" w:themeShade="BF"/>
          <w:sz w:val="16"/>
          <w:szCs w:val="16"/>
        </w:rPr>
      </w:pPr>
    </w:p>
    <w:p w:rsidR="00471B03" w:rsidRPr="009E0FBB" w:rsidRDefault="00471B03" w:rsidP="00471B03">
      <w:pPr>
        <w:pStyle w:val="Titre2"/>
        <w:pBdr>
          <w:top w:val="single" w:sz="4" w:space="1" w:color="auto"/>
          <w:left w:val="single" w:sz="4" w:space="4" w:color="auto"/>
          <w:bottom w:val="single" w:sz="4" w:space="1" w:color="auto"/>
          <w:right w:val="single" w:sz="4" w:space="4" w:color="auto"/>
        </w:pBdr>
        <w:shd w:val="clear" w:color="auto" w:fill="FDF3EA"/>
        <w:spacing w:line="384" w:lineRule="atLeast"/>
        <w:rPr>
          <w:rFonts w:ascii="Arial" w:hAnsi="Arial" w:cs="Arial"/>
          <w:b w:val="0"/>
          <w:color w:val="000000"/>
          <w:sz w:val="20"/>
          <w:szCs w:val="20"/>
        </w:rPr>
      </w:pPr>
      <w:r w:rsidRPr="00471B03">
        <w:rPr>
          <w:rFonts w:ascii="Arial" w:hAnsi="Arial" w:cs="Arial"/>
          <w:b w:val="0"/>
          <w:color w:val="000000" w:themeColor="text1"/>
          <w:sz w:val="32"/>
          <w:szCs w:val="32"/>
          <w:shd w:val="clear" w:color="auto" w:fill="FFFFFF" w:themeFill="background1"/>
        </w:rPr>
        <w:t>Introduction</w:t>
      </w:r>
      <w:r>
        <w:rPr>
          <w:rFonts w:ascii="Arial" w:hAnsi="Arial" w:cs="Arial"/>
          <w:b w:val="0"/>
          <w:color w:val="5F497A" w:themeColor="accent4" w:themeShade="BF"/>
          <w:sz w:val="32"/>
          <w:szCs w:val="32"/>
        </w:rPr>
        <w:t> :</w:t>
      </w:r>
      <w:r w:rsidRPr="00985BF8">
        <w:rPr>
          <w:rFonts w:ascii="Verdana" w:hAnsi="Verdana"/>
          <w:color w:val="FF6600"/>
          <w:sz w:val="21"/>
          <w:szCs w:val="21"/>
        </w:rPr>
        <w:t xml:space="preserve"> </w:t>
      </w:r>
      <w:r w:rsidRPr="009E0FBB">
        <w:rPr>
          <w:rFonts w:ascii="Arial" w:hAnsi="Arial" w:cs="Arial"/>
          <w:b w:val="0"/>
          <w:sz w:val="20"/>
          <w:szCs w:val="20"/>
        </w:rPr>
        <w:t xml:space="preserve">Longtemps les hommes ont confié à la </w:t>
      </w:r>
      <w:r w:rsidRPr="009E0FBB">
        <w:rPr>
          <w:rStyle w:val="lev"/>
          <w:rFonts w:ascii="Arial" w:hAnsi="Arial" w:cs="Arial"/>
          <w:b/>
          <w:sz w:val="20"/>
          <w:szCs w:val="20"/>
        </w:rPr>
        <w:t xml:space="preserve">nature </w:t>
      </w:r>
      <w:r w:rsidRPr="009E0FBB">
        <w:rPr>
          <w:rFonts w:ascii="Arial" w:hAnsi="Arial" w:cs="Arial"/>
          <w:b w:val="0"/>
          <w:sz w:val="20"/>
          <w:szCs w:val="20"/>
        </w:rPr>
        <w:t xml:space="preserve">le soin de digérer leurs déchets. Ce qui ne pouvait être récupéré ou utilisé pour nourrir les animaux était enfoui, brûlé ou servait d'engrais. Avec le développement de l'urbanisation, le </w:t>
      </w:r>
      <w:r w:rsidRPr="009E0FBB">
        <w:rPr>
          <w:rStyle w:val="lev"/>
          <w:rFonts w:ascii="Arial" w:hAnsi="Arial" w:cs="Arial"/>
          <w:b/>
          <w:sz w:val="20"/>
          <w:szCs w:val="20"/>
        </w:rPr>
        <w:t>cycle naturel a été rompu</w:t>
      </w:r>
      <w:r w:rsidRPr="009E0FBB">
        <w:rPr>
          <w:rFonts w:ascii="Arial" w:hAnsi="Arial" w:cs="Arial"/>
          <w:b w:val="0"/>
          <w:sz w:val="20"/>
          <w:szCs w:val="20"/>
        </w:rPr>
        <w:t xml:space="preserve">. </w:t>
      </w:r>
    </w:p>
    <w:p w:rsidR="00471B03" w:rsidRPr="00985BF8" w:rsidRDefault="00471B03" w:rsidP="00471B03">
      <w:pPr>
        <w:shd w:val="clear" w:color="auto" w:fill="FFFFFF" w:themeFill="background1"/>
        <w:rPr>
          <w:rFonts w:ascii="Arial" w:hAnsi="Arial" w:cs="Arial"/>
          <w:b/>
          <w:color w:val="5F497A" w:themeColor="accent4" w:themeShade="BF"/>
          <w:sz w:val="16"/>
          <w:szCs w:val="16"/>
        </w:rPr>
      </w:pPr>
    </w:p>
    <w:p w:rsidR="00471B03" w:rsidRDefault="00471B03" w:rsidP="00471B03">
      <w:pPr>
        <w:pBdr>
          <w:top w:val="single" w:sz="4" w:space="1" w:color="000000" w:themeColor="text1"/>
          <w:left w:val="single" w:sz="4" w:space="4" w:color="000000" w:themeColor="text1"/>
          <w:bottom w:val="single" w:sz="4" w:space="1" w:color="000000" w:themeColor="text1"/>
          <w:right w:val="single" w:sz="4" w:space="4" w:color="000000" w:themeColor="text1"/>
        </w:pBdr>
      </w:pPr>
      <w:r w:rsidRPr="00471B03">
        <w:rPr>
          <w:rFonts w:ascii="Arial" w:hAnsi="Arial" w:cs="Arial"/>
          <w:b/>
          <w:color w:val="000000" w:themeColor="text1"/>
          <w:sz w:val="32"/>
          <w:szCs w:val="32"/>
        </w:rPr>
        <w:t>Un peu d’histoire</w:t>
      </w:r>
      <w:r>
        <w:rPr>
          <w:rFonts w:ascii="Arial" w:hAnsi="Arial" w:cs="Arial"/>
          <w:b/>
          <w:color w:val="5F497A" w:themeColor="accent4" w:themeShade="BF"/>
          <w:sz w:val="32"/>
          <w:szCs w:val="32"/>
        </w:rPr>
        <w:t> :</w:t>
      </w:r>
      <w:r w:rsidRPr="00985BF8">
        <w:t xml:space="preserve"> </w:t>
      </w:r>
      <w:hyperlink r:id="rId7" w:history="1">
        <w:r w:rsidRPr="00294AA5">
          <w:rPr>
            <w:rStyle w:val="Lienhypertexte"/>
          </w:rPr>
          <w:t>http://www.syctom-paris.fr/edi/sitetom/histoire/index.htm</w:t>
        </w:r>
      </w:hyperlink>
    </w:p>
    <w:tbl>
      <w:tblPr>
        <w:tblStyle w:val="Grilledutableau"/>
        <w:tblW w:w="5000" w:type="pct"/>
        <w:tblLayout w:type="fixed"/>
        <w:tblLook w:val="04A0"/>
      </w:tblPr>
      <w:tblGrid>
        <w:gridCol w:w="2943"/>
        <w:gridCol w:w="850"/>
        <w:gridCol w:w="6627"/>
      </w:tblGrid>
      <w:tr w:rsidR="00471B03" w:rsidTr="00346AE4">
        <w:trPr>
          <w:cantSplit/>
          <w:trHeight w:val="1134"/>
        </w:trPr>
        <w:tc>
          <w:tcPr>
            <w:tcW w:w="1412" w:type="pct"/>
            <w:vMerge w:val="restart"/>
          </w:tcPr>
          <w:p w:rsidR="00471B03" w:rsidRDefault="00471B03" w:rsidP="00346AE4"/>
          <w:tbl>
            <w:tblPr>
              <w:tblW w:w="10422" w:type="dxa"/>
              <w:tblCellSpacing w:w="37" w:type="dxa"/>
              <w:tblLayout w:type="fixed"/>
              <w:tblCellMar>
                <w:left w:w="0" w:type="dxa"/>
                <w:right w:w="0" w:type="dxa"/>
              </w:tblCellMar>
              <w:tblLook w:val="04A0"/>
            </w:tblPr>
            <w:tblGrid>
              <w:gridCol w:w="10422"/>
            </w:tblGrid>
            <w:tr w:rsidR="00471B03" w:rsidRPr="002E2464" w:rsidTr="00346AE4">
              <w:trPr>
                <w:tblCellSpacing w:w="37" w:type="dxa"/>
              </w:trPr>
              <w:tc>
                <w:tcPr>
                  <w:tcW w:w="10274" w:type="dxa"/>
                  <w:vAlign w:val="center"/>
                  <w:hideMark/>
                </w:tcPr>
                <w:tbl>
                  <w:tblPr>
                    <w:tblW w:w="3750" w:type="pct"/>
                    <w:tblCellSpacing w:w="0" w:type="dxa"/>
                    <w:tblLayout w:type="fixed"/>
                    <w:tblCellMar>
                      <w:left w:w="0" w:type="dxa"/>
                      <w:right w:w="0" w:type="dxa"/>
                    </w:tblCellMar>
                    <w:tblLook w:val="04A0"/>
                  </w:tblPr>
                  <w:tblGrid>
                    <w:gridCol w:w="7706"/>
                  </w:tblGrid>
                  <w:tr w:rsidR="00471B03" w:rsidRPr="002E2464" w:rsidTr="00346AE4">
                    <w:trPr>
                      <w:tblCellSpacing w:w="0" w:type="dxa"/>
                    </w:trPr>
                    <w:tc>
                      <w:tcPr>
                        <w:tcW w:w="3400" w:type="pct"/>
                        <w:vAlign w:val="center"/>
                        <w:hideMark/>
                      </w:tcPr>
                      <w:p w:rsidR="00471B03" w:rsidRDefault="00471B03" w:rsidP="00346AE4">
                        <w:pPr>
                          <w:spacing w:before="13" w:after="13" w:line="240" w:lineRule="auto"/>
                          <w:ind w:left="64" w:right="51"/>
                          <w:rPr>
                            <w:rFonts w:ascii="Arial" w:eastAsia="Times New Roman" w:hAnsi="Arial" w:cs="Arial"/>
                            <w:b/>
                            <w:bCs/>
                            <w:color w:val="333333"/>
                            <w:sz w:val="24"/>
                            <w:szCs w:val="24"/>
                            <w:lang w:eastAsia="fr-FR"/>
                          </w:rPr>
                        </w:pPr>
                        <w:r>
                          <w:rPr>
                            <w:rFonts w:ascii="Arial" w:eastAsia="Times New Roman" w:hAnsi="Arial" w:cs="Arial"/>
                            <w:b/>
                            <w:bCs/>
                            <w:color w:val="333333"/>
                            <w:sz w:val="24"/>
                            <w:szCs w:val="24"/>
                            <w:lang w:eastAsia="fr-FR"/>
                          </w:rPr>
                          <w:t xml:space="preserve">De la préhistoire </w:t>
                        </w:r>
                      </w:p>
                      <w:p w:rsidR="00471B03" w:rsidRPr="002E2464" w:rsidRDefault="00471B03" w:rsidP="00346AE4">
                        <w:pPr>
                          <w:spacing w:before="13" w:after="13" w:line="240" w:lineRule="auto"/>
                          <w:ind w:left="64" w:right="51"/>
                          <w:rPr>
                            <w:rFonts w:ascii="Verdana" w:eastAsia="Times New Roman" w:hAnsi="Verdana" w:cs="Times New Roman"/>
                            <w:color w:val="000000"/>
                            <w:sz w:val="19"/>
                            <w:szCs w:val="19"/>
                            <w:lang w:eastAsia="fr-FR"/>
                          </w:rPr>
                        </w:pPr>
                        <w:r>
                          <w:rPr>
                            <w:rFonts w:ascii="Arial" w:eastAsia="Times New Roman" w:hAnsi="Arial" w:cs="Arial"/>
                            <w:b/>
                            <w:bCs/>
                            <w:color w:val="333333"/>
                            <w:sz w:val="24"/>
                            <w:szCs w:val="24"/>
                            <w:lang w:eastAsia="fr-FR"/>
                          </w:rPr>
                          <w:t>au Moyen A</w:t>
                        </w:r>
                        <w:r w:rsidRPr="002E2464">
                          <w:rPr>
                            <w:rFonts w:ascii="Arial" w:eastAsia="Times New Roman" w:hAnsi="Arial" w:cs="Arial"/>
                            <w:b/>
                            <w:bCs/>
                            <w:color w:val="333333"/>
                            <w:sz w:val="24"/>
                            <w:szCs w:val="24"/>
                            <w:lang w:eastAsia="fr-FR"/>
                          </w:rPr>
                          <w:t>ge</w:t>
                        </w:r>
                      </w:p>
                      <w:p w:rsidR="00471B03" w:rsidRPr="002E2464" w:rsidRDefault="00471B03" w:rsidP="00346AE4">
                        <w:pPr>
                          <w:spacing w:before="13" w:after="13" w:line="240" w:lineRule="auto"/>
                          <w:ind w:left="64" w:right="51"/>
                          <w:rPr>
                            <w:rFonts w:ascii="Verdana" w:eastAsia="Times New Roman" w:hAnsi="Verdana" w:cs="Times New Roman"/>
                            <w:color w:val="000000"/>
                            <w:sz w:val="19"/>
                            <w:szCs w:val="19"/>
                            <w:lang w:eastAsia="fr-FR"/>
                          </w:rPr>
                        </w:pPr>
                        <w:r>
                          <w:rPr>
                            <w:rFonts w:ascii="Verdana" w:eastAsia="Times New Roman" w:hAnsi="Verdana" w:cs="Times New Roman"/>
                            <w:noProof/>
                            <w:color w:val="000000"/>
                            <w:sz w:val="19"/>
                            <w:szCs w:val="19"/>
                            <w:lang w:eastAsia="fr-FR"/>
                          </w:rPr>
                          <w:drawing>
                            <wp:inline distT="0" distB="0" distL="0" distR="0">
                              <wp:extent cx="1568601" cy="1080655"/>
                              <wp:effectExtent l="19050" t="0" r="0" b="0"/>
                              <wp:docPr id="30" name="Image 5" descr="http://www.syctom-paris.fr/img/photos/scolaire/site/deco/moyen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yctom-paris.fr/img/photos/scolaire/site/deco/moyenage.jpg"/>
                                      <pic:cNvPicPr>
                                        <a:picLocks noChangeAspect="1" noChangeArrowheads="1"/>
                                      </pic:cNvPicPr>
                                    </pic:nvPicPr>
                                    <pic:blipFill>
                                      <a:blip r:embed="rId8" cstate="print"/>
                                      <a:srcRect/>
                                      <a:stretch>
                                        <a:fillRect/>
                                      </a:stretch>
                                    </pic:blipFill>
                                    <pic:spPr bwMode="auto">
                                      <a:xfrm>
                                        <a:off x="0" y="0"/>
                                        <a:ext cx="1571391" cy="1082577"/>
                                      </a:xfrm>
                                      <a:prstGeom prst="rect">
                                        <a:avLst/>
                                      </a:prstGeom>
                                      <a:noFill/>
                                      <a:ln w="9525">
                                        <a:noFill/>
                                        <a:miter lim="800000"/>
                                        <a:headEnd/>
                                        <a:tailEnd/>
                                      </a:ln>
                                    </pic:spPr>
                                  </pic:pic>
                                </a:graphicData>
                              </a:graphic>
                            </wp:inline>
                          </w:drawing>
                        </w:r>
                      </w:p>
                    </w:tc>
                  </w:tr>
                </w:tbl>
                <w:p w:rsidR="00471B03" w:rsidRPr="002E2464" w:rsidRDefault="00471B03" w:rsidP="00346AE4">
                  <w:pPr>
                    <w:spacing w:after="0" w:line="240" w:lineRule="auto"/>
                    <w:rPr>
                      <w:rFonts w:ascii="Verdana" w:eastAsia="Times New Roman" w:hAnsi="Verdana" w:cs="Times New Roman"/>
                      <w:sz w:val="19"/>
                      <w:szCs w:val="19"/>
                      <w:lang w:eastAsia="fr-FR"/>
                    </w:rPr>
                  </w:pPr>
                </w:p>
              </w:tc>
            </w:tr>
          </w:tbl>
          <w:p w:rsidR="00471B03" w:rsidRDefault="00471B03" w:rsidP="00346AE4"/>
        </w:tc>
        <w:tc>
          <w:tcPr>
            <w:tcW w:w="408" w:type="pct"/>
            <w:textDirection w:val="btLr"/>
          </w:tcPr>
          <w:p w:rsidR="00471B03" w:rsidRPr="00202D0B" w:rsidRDefault="00471B03" w:rsidP="00346AE4">
            <w:pPr>
              <w:ind w:left="113" w:right="113"/>
              <w:rPr>
                <w:rFonts w:ascii="Arial" w:hAnsi="Arial" w:cs="Arial"/>
                <w:sz w:val="24"/>
                <w:szCs w:val="24"/>
              </w:rPr>
            </w:pPr>
            <w:r w:rsidRPr="00202D0B">
              <w:rPr>
                <w:rFonts w:ascii="Arial" w:hAnsi="Arial" w:cs="Arial"/>
                <w:sz w:val="24"/>
                <w:szCs w:val="24"/>
              </w:rPr>
              <w:t>A la préhistoire</w:t>
            </w:r>
          </w:p>
        </w:tc>
        <w:tc>
          <w:tcPr>
            <w:tcW w:w="3179" w:type="pct"/>
          </w:tcPr>
          <w:p w:rsidR="00471B03" w:rsidRDefault="00471B03" w:rsidP="00346AE4">
            <w:pPr>
              <w:ind w:left="84" w:right="51" w:hanging="22"/>
              <w:rPr>
                <w:rFonts w:ascii="Arial" w:eastAsia="Times New Roman" w:hAnsi="Arial" w:cs="Arial"/>
                <w:b/>
                <w:bCs/>
                <w:color w:val="333333"/>
                <w:sz w:val="20"/>
                <w:szCs w:val="20"/>
                <w:lang w:eastAsia="fr-FR"/>
              </w:rPr>
            </w:pPr>
          </w:p>
          <w:p w:rsidR="00471B03" w:rsidRDefault="00471B03" w:rsidP="00346AE4">
            <w:pPr>
              <w:ind w:left="84" w:right="51" w:hanging="22"/>
              <w:rPr>
                <w:rFonts w:ascii="Arial" w:eastAsia="Times New Roman" w:hAnsi="Arial" w:cs="Arial"/>
                <w:color w:val="333333"/>
                <w:sz w:val="20"/>
                <w:szCs w:val="20"/>
                <w:lang w:eastAsia="fr-FR"/>
              </w:rPr>
            </w:pPr>
            <w:r w:rsidRPr="002E2464">
              <w:rPr>
                <w:rFonts w:ascii="Arial" w:eastAsia="Times New Roman" w:hAnsi="Arial" w:cs="Arial"/>
                <w:b/>
                <w:bCs/>
                <w:color w:val="333333"/>
                <w:sz w:val="20"/>
                <w:szCs w:val="20"/>
                <w:lang w:eastAsia="fr-FR"/>
              </w:rPr>
              <w:t>Les hommes préhistoriques</w:t>
            </w:r>
            <w:r w:rsidRPr="002E2464">
              <w:rPr>
                <w:rFonts w:ascii="Arial" w:eastAsia="Times New Roman" w:hAnsi="Arial" w:cs="Arial"/>
                <w:color w:val="333333"/>
                <w:sz w:val="20"/>
                <w:szCs w:val="20"/>
                <w:lang w:eastAsia="fr-FR"/>
              </w:rPr>
              <w:t xml:space="preserve"> jettent les restes de nou</w:t>
            </w:r>
            <w:r>
              <w:rPr>
                <w:rFonts w:ascii="Arial" w:eastAsia="Times New Roman" w:hAnsi="Arial" w:cs="Arial"/>
                <w:color w:val="333333"/>
                <w:sz w:val="20"/>
                <w:szCs w:val="20"/>
                <w:lang w:eastAsia="fr-FR"/>
              </w:rPr>
              <w:t xml:space="preserve">rriture à l'endroit même où ils </w:t>
            </w:r>
            <w:r w:rsidRPr="002E2464">
              <w:rPr>
                <w:rFonts w:ascii="Arial" w:eastAsia="Times New Roman" w:hAnsi="Arial" w:cs="Arial"/>
                <w:color w:val="333333"/>
                <w:sz w:val="20"/>
                <w:szCs w:val="20"/>
                <w:lang w:eastAsia="fr-FR"/>
              </w:rPr>
              <w:t>mangent. Ces déchets se décomposent naturellement dans la nature.</w:t>
            </w:r>
          </w:p>
          <w:p w:rsidR="00471B03" w:rsidRDefault="00471B03" w:rsidP="00346AE4">
            <w:pPr>
              <w:ind w:left="84" w:right="51" w:hanging="22"/>
              <w:rPr>
                <w:rFonts w:ascii="Verdana" w:eastAsia="Times New Roman" w:hAnsi="Verdana" w:cs="Times New Roman"/>
                <w:color w:val="000000"/>
                <w:sz w:val="19"/>
                <w:szCs w:val="19"/>
                <w:lang w:eastAsia="fr-FR"/>
              </w:rPr>
            </w:pPr>
          </w:p>
          <w:p w:rsidR="00471B03" w:rsidRPr="00CA7ABB" w:rsidRDefault="00471B03" w:rsidP="00346AE4">
            <w:pPr>
              <w:ind w:left="84" w:right="51" w:hanging="22"/>
              <w:rPr>
                <w:rFonts w:ascii="Verdana" w:eastAsia="Times New Roman" w:hAnsi="Verdana" w:cs="Times New Roman"/>
                <w:color w:val="000000"/>
                <w:sz w:val="19"/>
                <w:szCs w:val="19"/>
                <w:lang w:eastAsia="fr-FR"/>
              </w:rPr>
            </w:pPr>
          </w:p>
        </w:tc>
      </w:tr>
      <w:tr w:rsidR="00471B03" w:rsidTr="00346AE4">
        <w:trPr>
          <w:cantSplit/>
          <w:trHeight w:val="1134"/>
        </w:trPr>
        <w:tc>
          <w:tcPr>
            <w:tcW w:w="1412" w:type="pct"/>
            <w:vMerge/>
          </w:tcPr>
          <w:p w:rsidR="00471B03" w:rsidRDefault="00471B03" w:rsidP="00346AE4"/>
        </w:tc>
        <w:tc>
          <w:tcPr>
            <w:tcW w:w="408" w:type="pct"/>
            <w:textDirection w:val="btLr"/>
          </w:tcPr>
          <w:p w:rsidR="00471B03" w:rsidRPr="00202D0B" w:rsidRDefault="00471B03" w:rsidP="00346AE4">
            <w:pPr>
              <w:ind w:left="113" w:right="113"/>
              <w:rPr>
                <w:rFonts w:ascii="Arial" w:hAnsi="Arial" w:cs="Arial"/>
                <w:sz w:val="24"/>
                <w:szCs w:val="24"/>
              </w:rPr>
            </w:pPr>
            <w:r w:rsidRPr="00202D0B">
              <w:rPr>
                <w:rFonts w:ascii="Arial" w:hAnsi="Arial" w:cs="Arial"/>
                <w:sz w:val="24"/>
                <w:szCs w:val="24"/>
              </w:rPr>
              <w:t>Dans l’antiquité</w:t>
            </w:r>
          </w:p>
        </w:tc>
        <w:tc>
          <w:tcPr>
            <w:tcW w:w="3179" w:type="pct"/>
          </w:tcPr>
          <w:p w:rsidR="00471B03" w:rsidRDefault="00471B03" w:rsidP="00346AE4">
            <w:pPr>
              <w:ind w:left="84" w:right="51" w:hanging="22"/>
              <w:rPr>
                <w:rFonts w:ascii="Arial" w:eastAsia="Times New Roman" w:hAnsi="Arial" w:cs="Arial"/>
                <w:b/>
                <w:bCs/>
                <w:color w:val="333333"/>
                <w:sz w:val="20"/>
                <w:szCs w:val="20"/>
                <w:lang w:eastAsia="fr-FR"/>
              </w:rPr>
            </w:pPr>
          </w:p>
          <w:p w:rsidR="00471B03" w:rsidRDefault="00471B03" w:rsidP="00346AE4">
            <w:pPr>
              <w:ind w:left="84" w:right="51" w:hanging="22"/>
              <w:rPr>
                <w:rFonts w:ascii="Arial" w:eastAsia="Times New Roman" w:hAnsi="Arial" w:cs="Arial"/>
                <w:color w:val="333333"/>
                <w:sz w:val="20"/>
                <w:szCs w:val="20"/>
                <w:lang w:eastAsia="fr-FR"/>
              </w:rPr>
            </w:pPr>
            <w:r w:rsidRPr="002E2464">
              <w:rPr>
                <w:rFonts w:ascii="Arial" w:eastAsia="Times New Roman" w:hAnsi="Arial" w:cs="Arial"/>
                <w:b/>
                <w:bCs/>
                <w:color w:val="333333"/>
                <w:sz w:val="20"/>
                <w:szCs w:val="20"/>
                <w:lang w:eastAsia="fr-FR"/>
              </w:rPr>
              <w:t>A Athènes</w:t>
            </w:r>
            <w:r w:rsidRPr="002E2464">
              <w:rPr>
                <w:rFonts w:ascii="Arial" w:eastAsia="Times New Roman" w:hAnsi="Arial" w:cs="Arial"/>
                <w:color w:val="333333"/>
                <w:sz w:val="20"/>
                <w:szCs w:val="20"/>
                <w:lang w:eastAsia="fr-FR"/>
              </w:rPr>
              <w:t>, les grecs inventent des toilettes publiques et emportent les déchets hors de la ville.</w:t>
            </w:r>
            <w:r w:rsidRPr="002E2464">
              <w:rPr>
                <w:rFonts w:ascii="Arial" w:eastAsia="Times New Roman" w:hAnsi="Arial" w:cs="Arial"/>
                <w:color w:val="333333"/>
                <w:sz w:val="20"/>
                <w:szCs w:val="20"/>
                <w:lang w:eastAsia="fr-FR"/>
              </w:rPr>
              <w:br/>
            </w:r>
            <w:r w:rsidRPr="002E2464">
              <w:rPr>
                <w:rFonts w:ascii="Arial" w:eastAsia="Times New Roman" w:hAnsi="Arial" w:cs="Arial"/>
                <w:b/>
                <w:bCs/>
                <w:color w:val="333333"/>
                <w:sz w:val="20"/>
                <w:szCs w:val="20"/>
                <w:lang w:eastAsia="fr-FR"/>
              </w:rPr>
              <w:t>A Rome</w:t>
            </w:r>
            <w:r w:rsidRPr="002E2464">
              <w:rPr>
                <w:rFonts w:ascii="Arial" w:eastAsia="Times New Roman" w:hAnsi="Arial" w:cs="Arial"/>
                <w:color w:val="333333"/>
                <w:sz w:val="20"/>
                <w:szCs w:val="20"/>
                <w:lang w:eastAsia="fr-FR"/>
              </w:rPr>
              <w:t>, les Romains installent également des toilettes publiques ainsi que des fosses en dehors de la ville où les habitants déposent leurs ordures et les restes d'animaux sacrifiés.</w:t>
            </w:r>
          </w:p>
          <w:p w:rsidR="00471B03" w:rsidRPr="00202D0B" w:rsidRDefault="00471B03" w:rsidP="00346AE4">
            <w:pPr>
              <w:ind w:left="84" w:right="51" w:hanging="22"/>
              <w:rPr>
                <w:rFonts w:ascii="Verdana" w:eastAsia="Times New Roman" w:hAnsi="Verdana" w:cs="Times New Roman"/>
                <w:color w:val="000000"/>
                <w:sz w:val="19"/>
                <w:szCs w:val="19"/>
                <w:lang w:eastAsia="fr-FR"/>
              </w:rPr>
            </w:pPr>
          </w:p>
        </w:tc>
      </w:tr>
      <w:tr w:rsidR="00471B03" w:rsidTr="00346AE4">
        <w:trPr>
          <w:cantSplit/>
          <w:trHeight w:val="1134"/>
        </w:trPr>
        <w:tc>
          <w:tcPr>
            <w:tcW w:w="1412" w:type="pct"/>
            <w:vMerge/>
          </w:tcPr>
          <w:p w:rsidR="00471B03" w:rsidRDefault="00471B03" w:rsidP="00346AE4"/>
        </w:tc>
        <w:tc>
          <w:tcPr>
            <w:tcW w:w="408" w:type="pct"/>
            <w:textDirection w:val="btLr"/>
          </w:tcPr>
          <w:p w:rsidR="00471B03" w:rsidRPr="00202D0B" w:rsidRDefault="00471B03" w:rsidP="00346AE4">
            <w:pPr>
              <w:ind w:left="113" w:right="113"/>
              <w:rPr>
                <w:rFonts w:ascii="Arial" w:hAnsi="Arial" w:cs="Arial"/>
                <w:sz w:val="24"/>
                <w:szCs w:val="24"/>
              </w:rPr>
            </w:pPr>
            <w:r w:rsidRPr="00202D0B">
              <w:rPr>
                <w:rFonts w:ascii="Arial" w:hAnsi="Arial" w:cs="Arial"/>
                <w:sz w:val="24"/>
                <w:szCs w:val="24"/>
              </w:rPr>
              <w:t xml:space="preserve">Au moyen âge </w:t>
            </w:r>
          </w:p>
          <w:p w:rsidR="00471B03" w:rsidRPr="00202D0B" w:rsidRDefault="00471B03" w:rsidP="00346AE4">
            <w:pPr>
              <w:ind w:left="113" w:right="113"/>
              <w:rPr>
                <w:rFonts w:ascii="Arial" w:hAnsi="Arial" w:cs="Arial"/>
                <w:sz w:val="24"/>
                <w:szCs w:val="24"/>
              </w:rPr>
            </w:pPr>
            <w:r>
              <w:rPr>
                <w:rFonts w:ascii="Arial" w:eastAsia="Times New Roman" w:hAnsi="Arial" w:cs="Arial"/>
                <w:b/>
                <w:bCs/>
                <w:color w:val="333333"/>
                <w:sz w:val="24"/>
                <w:szCs w:val="24"/>
                <w:lang w:eastAsia="fr-FR"/>
              </w:rPr>
              <w:t>(</w:t>
            </w:r>
            <w:r w:rsidRPr="00202D0B">
              <w:rPr>
                <w:rFonts w:ascii="Arial" w:eastAsia="Times New Roman" w:hAnsi="Arial" w:cs="Arial"/>
                <w:b/>
                <w:bCs/>
                <w:color w:val="333333"/>
                <w:sz w:val="24"/>
                <w:szCs w:val="24"/>
                <w:lang w:eastAsia="fr-FR"/>
              </w:rPr>
              <w:t>476 à 1453 )</w:t>
            </w:r>
          </w:p>
        </w:tc>
        <w:tc>
          <w:tcPr>
            <w:tcW w:w="3179" w:type="pct"/>
          </w:tcPr>
          <w:tbl>
            <w:tblPr>
              <w:tblW w:w="7050" w:type="dxa"/>
              <w:tblCellSpacing w:w="0" w:type="dxa"/>
              <w:tblLayout w:type="fixed"/>
              <w:tblCellMar>
                <w:left w:w="0" w:type="dxa"/>
                <w:right w:w="0" w:type="dxa"/>
              </w:tblCellMar>
              <w:tblLook w:val="04A0"/>
            </w:tblPr>
            <w:tblGrid>
              <w:gridCol w:w="2256"/>
              <w:gridCol w:w="4794"/>
            </w:tblGrid>
            <w:tr w:rsidR="00471B03" w:rsidRPr="000E452B" w:rsidTr="00346AE4">
              <w:trPr>
                <w:tblCellSpacing w:w="0" w:type="dxa"/>
              </w:trPr>
              <w:tc>
                <w:tcPr>
                  <w:tcW w:w="1600" w:type="pct"/>
                  <w:vAlign w:val="center"/>
                  <w:hideMark/>
                </w:tcPr>
                <w:p w:rsidR="00471B03" w:rsidRPr="000E452B" w:rsidRDefault="00471B03" w:rsidP="00346AE4">
                  <w:pPr>
                    <w:spacing w:after="0" w:line="240" w:lineRule="auto"/>
                    <w:ind w:left="84" w:hanging="22"/>
                    <w:rPr>
                      <w:rFonts w:ascii="Verdana" w:eastAsia="Times New Roman" w:hAnsi="Verdana" w:cs="Times New Roman"/>
                      <w:sz w:val="19"/>
                      <w:szCs w:val="19"/>
                      <w:lang w:eastAsia="fr-FR"/>
                    </w:rPr>
                  </w:pPr>
                  <w:r>
                    <w:rPr>
                      <w:rFonts w:ascii="Verdana" w:eastAsia="Times New Roman" w:hAnsi="Verdana" w:cs="Times New Roman"/>
                      <w:noProof/>
                      <w:sz w:val="19"/>
                      <w:szCs w:val="19"/>
                      <w:lang w:eastAsia="fr-FR"/>
                    </w:rPr>
                    <w:drawing>
                      <wp:inline distT="0" distB="0" distL="0" distR="0">
                        <wp:extent cx="1242060" cy="1682115"/>
                        <wp:effectExtent l="19050" t="0" r="0" b="0"/>
                        <wp:docPr id="32" name="Image 4" descr="http://www.syctom-paris.fr/img/photos/scolaire/site/deco/mas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yctom-paris.fr/img/photos/scolaire/site/deco/maseau.jpg"/>
                                <pic:cNvPicPr>
                                  <a:picLocks noChangeAspect="1" noChangeArrowheads="1"/>
                                </pic:cNvPicPr>
                              </pic:nvPicPr>
                              <pic:blipFill>
                                <a:blip r:embed="rId9" cstate="print"/>
                                <a:srcRect/>
                                <a:stretch>
                                  <a:fillRect/>
                                </a:stretch>
                              </pic:blipFill>
                              <pic:spPr bwMode="auto">
                                <a:xfrm>
                                  <a:off x="0" y="0"/>
                                  <a:ext cx="1242060" cy="1682115"/>
                                </a:xfrm>
                                <a:prstGeom prst="rect">
                                  <a:avLst/>
                                </a:prstGeom>
                                <a:noFill/>
                                <a:ln w="9525">
                                  <a:noFill/>
                                  <a:miter lim="800000"/>
                                  <a:headEnd/>
                                  <a:tailEnd/>
                                </a:ln>
                              </pic:spPr>
                            </pic:pic>
                          </a:graphicData>
                        </a:graphic>
                      </wp:inline>
                    </w:drawing>
                  </w:r>
                </w:p>
              </w:tc>
              <w:tc>
                <w:tcPr>
                  <w:tcW w:w="3400" w:type="pct"/>
                  <w:vAlign w:val="center"/>
                  <w:hideMark/>
                </w:tcPr>
                <w:p w:rsidR="00471B03" w:rsidRPr="000E452B" w:rsidRDefault="00471B03" w:rsidP="00346AE4">
                  <w:pPr>
                    <w:spacing w:after="0" w:line="240" w:lineRule="auto"/>
                    <w:ind w:left="84" w:right="637" w:hanging="22"/>
                    <w:rPr>
                      <w:rFonts w:ascii="Verdana" w:eastAsia="Times New Roman" w:hAnsi="Verdana" w:cs="Times New Roman"/>
                      <w:sz w:val="19"/>
                      <w:szCs w:val="19"/>
                      <w:lang w:eastAsia="fr-FR"/>
                    </w:rPr>
                  </w:pPr>
                  <w:r w:rsidRPr="000E452B">
                    <w:rPr>
                      <w:rFonts w:ascii="Arial" w:eastAsia="Times New Roman" w:hAnsi="Arial" w:cs="Arial"/>
                      <w:b/>
                      <w:bCs/>
                      <w:color w:val="333333"/>
                      <w:sz w:val="20"/>
                      <w:szCs w:val="20"/>
                      <w:lang w:eastAsia="fr-FR"/>
                    </w:rPr>
                    <w:t>Vers l'an 1000</w:t>
                  </w:r>
                  <w:r w:rsidRPr="000E452B">
                    <w:rPr>
                      <w:rFonts w:ascii="Arial" w:eastAsia="Times New Roman" w:hAnsi="Arial" w:cs="Arial"/>
                      <w:color w:val="333333"/>
                      <w:sz w:val="20"/>
                      <w:szCs w:val="20"/>
                      <w:lang w:eastAsia="fr-FR"/>
                    </w:rPr>
                    <w:t>, les hommes commencent à se regrouper dans des villes.</w:t>
                  </w:r>
                  <w:r w:rsidRPr="000E452B">
                    <w:rPr>
                      <w:rFonts w:ascii="Arial" w:eastAsia="Times New Roman" w:hAnsi="Arial" w:cs="Arial"/>
                      <w:color w:val="333333"/>
                      <w:sz w:val="20"/>
                      <w:szCs w:val="20"/>
                      <w:lang w:eastAsia="fr-FR"/>
                    </w:rPr>
                    <w:br/>
                    <w:t>Il y a de plus en plus de monde et les déchets vont alors s'accumuler !</w:t>
                  </w:r>
                  <w:r w:rsidRPr="000E452B">
                    <w:rPr>
                      <w:rFonts w:ascii="Arial" w:eastAsia="Times New Roman" w:hAnsi="Arial" w:cs="Arial"/>
                      <w:color w:val="333333"/>
                      <w:sz w:val="20"/>
                      <w:szCs w:val="20"/>
                      <w:lang w:eastAsia="fr-FR"/>
                    </w:rPr>
                    <w:br/>
                    <w:t>Les habitants jettent leurs déchets, excréments, carcasses d'animaux dans la rue ou les rivières.</w:t>
                  </w:r>
                  <w:r w:rsidRPr="000E452B">
                    <w:rPr>
                      <w:rFonts w:ascii="Arial" w:eastAsia="Times New Roman" w:hAnsi="Arial" w:cs="Arial"/>
                      <w:color w:val="333333"/>
                      <w:sz w:val="20"/>
                      <w:szCs w:val="20"/>
                      <w:lang w:eastAsia="fr-FR"/>
                    </w:rPr>
                    <w:br/>
                    <w:t>Les gens boivent l'eau de la Seine !!!</w:t>
                  </w:r>
                  <w:r w:rsidRPr="000E452B">
                    <w:rPr>
                      <w:rFonts w:ascii="Arial" w:eastAsia="Times New Roman" w:hAnsi="Arial" w:cs="Arial"/>
                      <w:color w:val="333333"/>
                      <w:sz w:val="20"/>
                      <w:szCs w:val="20"/>
                      <w:lang w:eastAsia="fr-FR"/>
                    </w:rPr>
                    <w:br/>
                    <w:t>Et Paris, à cette époque, ne sent pas bon !</w:t>
                  </w:r>
                  <w:r w:rsidRPr="000E452B">
                    <w:rPr>
                      <w:rFonts w:ascii="Arial" w:eastAsia="Times New Roman" w:hAnsi="Arial" w:cs="Arial"/>
                      <w:color w:val="333333"/>
                      <w:sz w:val="20"/>
                      <w:szCs w:val="20"/>
                      <w:lang w:eastAsia="fr-FR"/>
                    </w:rPr>
                    <w:br/>
                    <w:t xml:space="preserve">Les rues sont boueuses, sales et malodorantes. </w:t>
                  </w:r>
                </w:p>
              </w:tc>
            </w:tr>
          </w:tbl>
          <w:p w:rsidR="00471B03" w:rsidRDefault="00471B03" w:rsidP="00346AE4">
            <w:pPr>
              <w:spacing w:before="18" w:after="18"/>
              <w:ind w:left="84" w:right="71" w:hanging="22"/>
            </w:pPr>
          </w:p>
        </w:tc>
      </w:tr>
      <w:tr w:rsidR="00471B03" w:rsidTr="00346AE4">
        <w:trPr>
          <w:cantSplit/>
          <w:trHeight w:val="1134"/>
        </w:trPr>
        <w:tc>
          <w:tcPr>
            <w:tcW w:w="1412" w:type="pct"/>
            <w:vMerge/>
          </w:tcPr>
          <w:p w:rsidR="00471B03" w:rsidRDefault="00471B03" w:rsidP="00346AE4"/>
        </w:tc>
        <w:tc>
          <w:tcPr>
            <w:tcW w:w="408" w:type="pct"/>
            <w:textDirection w:val="btLr"/>
          </w:tcPr>
          <w:p w:rsidR="00471B03" w:rsidRPr="00202D0B" w:rsidRDefault="00471B03" w:rsidP="00346AE4">
            <w:pPr>
              <w:ind w:left="113" w:right="113"/>
              <w:rPr>
                <w:rFonts w:ascii="Arial" w:hAnsi="Arial" w:cs="Arial"/>
                <w:sz w:val="24"/>
                <w:szCs w:val="24"/>
              </w:rPr>
            </w:pPr>
            <w:r w:rsidRPr="00202D0B">
              <w:rPr>
                <w:rFonts w:ascii="Arial" w:hAnsi="Arial" w:cs="Arial"/>
                <w:sz w:val="24"/>
                <w:szCs w:val="24"/>
              </w:rPr>
              <w:t xml:space="preserve">Les premières mesures : </w:t>
            </w:r>
            <w:r w:rsidRPr="00202D0B">
              <w:rPr>
                <w:rFonts w:ascii="Arial" w:hAnsi="Arial" w:cs="Arial"/>
                <w:sz w:val="20"/>
                <w:szCs w:val="20"/>
              </w:rPr>
              <w:t>pavage des rues, fossés d’évacuation couverts</w:t>
            </w:r>
          </w:p>
        </w:tc>
        <w:tc>
          <w:tcPr>
            <w:tcW w:w="3179" w:type="pct"/>
          </w:tcPr>
          <w:p w:rsidR="00471B03" w:rsidRDefault="00471B03" w:rsidP="00346AE4">
            <w:pPr>
              <w:spacing w:before="18" w:after="18"/>
              <w:ind w:left="84" w:right="71" w:hanging="22"/>
              <w:rPr>
                <w:rFonts w:ascii="Arial" w:eastAsia="Times New Roman" w:hAnsi="Arial" w:cs="Arial"/>
                <w:b/>
                <w:bCs/>
                <w:color w:val="333333"/>
                <w:sz w:val="20"/>
                <w:szCs w:val="20"/>
                <w:lang w:eastAsia="fr-FR"/>
              </w:rPr>
            </w:pPr>
          </w:p>
          <w:p w:rsidR="00471B03" w:rsidRPr="000E452B" w:rsidRDefault="00471B03" w:rsidP="00346AE4">
            <w:pPr>
              <w:spacing w:before="18" w:after="18"/>
              <w:ind w:left="84" w:right="71" w:hanging="22"/>
              <w:rPr>
                <w:rFonts w:ascii="Verdana" w:eastAsia="Times New Roman" w:hAnsi="Verdana" w:cs="Times New Roman"/>
                <w:color w:val="000000"/>
                <w:sz w:val="19"/>
                <w:szCs w:val="19"/>
                <w:lang w:eastAsia="fr-FR"/>
              </w:rPr>
            </w:pPr>
            <w:r w:rsidRPr="000E452B">
              <w:rPr>
                <w:rFonts w:ascii="Arial" w:eastAsia="Times New Roman" w:hAnsi="Arial" w:cs="Arial"/>
                <w:b/>
                <w:bCs/>
                <w:color w:val="333333"/>
                <w:sz w:val="20"/>
                <w:szCs w:val="20"/>
                <w:lang w:eastAsia="fr-FR"/>
              </w:rPr>
              <w:t>Au XIIIème siècle</w:t>
            </w:r>
            <w:r w:rsidRPr="000E452B">
              <w:rPr>
                <w:rFonts w:ascii="Arial" w:eastAsia="Times New Roman" w:hAnsi="Arial" w:cs="Arial"/>
                <w:color w:val="333333"/>
                <w:sz w:val="20"/>
                <w:szCs w:val="20"/>
                <w:lang w:eastAsia="fr-FR"/>
              </w:rPr>
              <w:t xml:space="preserve">, il existe des Règlements pour remédier au manque d'hygiène : paver les rues, nettoyer une fois par semaine devant sa maison et ne pas laisser trainer les ordures et les déchets. </w:t>
            </w:r>
          </w:p>
          <w:tbl>
            <w:tblPr>
              <w:tblW w:w="7515" w:type="dxa"/>
              <w:tblCellSpacing w:w="0" w:type="dxa"/>
              <w:tblLayout w:type="fixed"/>
              <w:tblCellMar>
                <w:left w:w="0" w:type="dxa"/>
                <w:right w:w="0" w:type="dxa"/>
              </w:tblCellMar>
              <w:tblLook w:val="04A0"/>
            </w:tblPr>
            <w:tblGrid>
              <w:gridCol w:w="4575"/>
              <w:gridCol w:w="2940"/>
            </w:tblGrid>
            <w:tr w:rsidR="00471B03" w:rsidRPr="000E452B" w:rsidTr="00346AE4">
              <w:trPr>
                <w:tblCellSpacing w:w="0" w:type="dxa"/>
              </w:trPr>
              <w:tc>
                <w:tcPr>
                  <w:tcW w:w="4575" w:type="dxa"/>
                  <w:vAlign w:val="center"/>
                  <w:hideMark/>
                </w:tcPr>
                <w:p w:rsidR="00471B03" w:rsidRPr="000E452B" w:rsidRDefault="00471B03" w:rsidP="00346AE4">
                  <w:pPr>
                    <w:spacing w:before="18" w:after="18" w:line="240" w:lineRule="auto"/>
                    <w:ind w:left="84" w:right="71" w:hanging="22"/>
                    <w:rPr>
                      <w:rFonts w:ascii="Verdana" w:eastAsia="Times New Roman" w:hAnsi="Verdana" w:cs="Times New Roman"/>
                      <w:color w:val="000000"/>
                      <w:sz w:val="19"/>
                      <w:szCs w:val="19"/>
                      <w:lang w:eastAsia="fr-FR"/>
                    </w:rPr>
                  </w:pPr>
                  <w:r w:rsidRPr="000E452B">
                    <w:rPr>
                      <w:rFonts w:ascii="Arial" w:eastAsia="Times New Roman" w:hAnsi="Arial" w:cs="Arial"/>
                      <w:color w:val="333333"/>
                      <w:sz w:val="20"/>
                      <w:szCs w:val="20"/>
                      <w:lang w:eastAsia="fr-FR"/>
                    </w:rPr>
                    <w:t>De nombreuses maisons ont des lieu</w:t>
                  </w:r>
                  <w:r>
                    <w:rPr>
                      <w:rFonts w:ascii="Arial" w:eastAsia="Times New Roman" w:hAnsi="Arial" w:cs="Arial"/>
                      <w:color w:val="333333"/>
                      <w:sz w:val="20"/>
                      <w:szCs w:val="20"/>
                      <w:lang w:eastAsia="fr-FR"/>
                    </w:rPr>
                    <w:t>x d'aisance placés au grenier (</w:t>
                  </w:r>
                  <w:r w:rsidRPr="000E452B">
                    <w:rPr>
                      <w:rFonts w:ascii="Arial" w:eastAsia="Times New Roman" w:hAnsi="Arial" w:cs="Arial"/>
                      <w:color w:val="333333"/>
                      <w:sz w:val="20"/>
                      <w:szCs w:val="20"/>
                      <w:lang w:eastAsia="fr-FR"/>
                    </w:rPr>
                    <w:t>toilettes) qui s'écoulent dans le ruisseau au milieu de la rue. Des conseils d'hygiène sont donnés et les gens du moyen Âge se baignent</w:t>
                  </w:r>
                  <w:r>
                    <w:rPr>
                      <w:rFonts w:ascii="Arial" w:eastAsia="Times New Roman" w:hAnsi="Arial" w:cs="Arial"/>
                      <w:color w:val="333333"/>
                      <w:sz w:val="20"/>
                      <w:szCs w:val="20"/>
                      <w:lang w:eastAsia="fr-FR"/>
                    </w:rPr>
                    <w:t xml:space="preserve"> dans des étuves (bains publics</w:t>
                  </w:r>
                  <w:r w:rsidRPr="000E452B">
                    <w:rPr>
                      <w:rFonts w:ascii="Arial" w:eastAsia="Times New Roman" w:hAnsi="Arial" w:cs="Arial"/>
                      <w:color w:val="333333"/>
                      <w:sz w:val="20"/>
                      <w:szCs w:val="20"/>
                      <w:lang w:eastAsia="fr-FR"/>
                    </w:rPr>
                    <w:t>).</w:t>
                  </w:r>
                </w:p>
                <w:p w:rsidR="000E452B" w:rsidRPr="000E452B" w:rsidRDefault="00471B03" w:rsidP="00346AE4">
                  <w:pPr>
                    <w:spacing w:before="18" w:after="18" w:line="240" w:lineRule="auto"/>
                    <w:ind w:left="84" w:right="71" w:hanging="22"/>
                    <w:rPr>
                      <w:rFonts w:ascii="Verdana" w:eastAsia="Times New Roman" w:hAnsi="Verdana" w:cs="Times New Roman"/>
                      <w:color w:val="000000"/>
                      <w:sz w:val="19"/>
                      <w:szCs w:val="19"/>
                      <w:lang w:eastAsia="fr-FR"/>
                    </w:rPr>
                  </w:pPr>
                  <w:r w:rsidRPr="000E452B">
                    <w:rPr>
                      <w:rFonts w:ascii="Arial" w:eastAsia="Times New Roman" w:hAnsi="Arial" w:cs="Arial"/>
                      <w:color w:val="333333"/>
                      <w:sz w:val="20"/>
                      <w:szCs w:val="20"/>
                      <w:lang w:eastAsia="fr-FR"/>
                    </w:rPr>
                    <w:t xml:space="preserve">Dans tous les quartiers on crée des puits où chacun doit déverser ses immondices appelés "trou punais" et en </w:t>
                  </w:r>
                  <w:r w:rsidRPr="000E452B">
                    <w:rPr>
                      <w:rFonts w:ascii="Arial" w:eastAsia="Times New Roman" w:hAnsi="Arial" w:cs="Arial"/>
                      <w:b/>
                      <w:bCs/>
                      <w:color w:val="333333"/>
                      <w:sz w:val="20"/>
                      <w:szCs w:val="20"/>
                      <w:lang w:eastAsia="fr-FR"/>
                    </w:rPr>
                    <w:t>1343</w:t>
                  </w:r>
                  <w:r w:rsidRPr="000E452B">
                    <w:rPr>
                      <w:rFonts w:ascii="Arial" w:eastAsia="Times New Roman" w:hAnsi="Arial" w:cs="Arial"/>
                      <w:color w:val="333333"/>
                      <w:sz w:val="20"/>
                      <w:szCs w:val="20"/>
                      <w:lang w:eastAsia="fr-FR"/>
                    </w:rPr>
                    <w:t xml:space="preserve">, </w:t>
                  </w:r>
                  <w:r w:rsidRPr="000E452B">
                    <w:rPr>
                      <w:rFonts w:ascii="Arial" w:eastAsia="Times New Roman" w:hAnsi="Arial" w:cs="Arial"/>
                      <w:b/>
                      <w:bCs/>
                      <w:color w:val="333333"/>
                      <w:sz w:val="20"/>
                      <w:szCs w:val="20"/>
                      <w:lang w:eastAsia="fr-FR"/>
                    </w:rPr>
                    <w:t>Charles V</w:t>
                  </w:r>
                  <w:r w:rsidRPr="000E452B">
                    <w:rPr>
                      <w:rFonts w:ascii="Arial" w:eastAsia="Times New Roman" w:hAnsi="Arial" w:cs="Arial"/>
                      <w:color w:val="333333"/>
                      <w:sz w:val="20"/>
                      <w:szCs w:val="20"/>
                      <w:lang w:eastAsia="fr-FR"/>
                    </w:rPr>
                    <w:t xml:space="preserve"> construit des fossés d'évacuation couverts pour éviter les odeurs.</w:t>
                  </w:r>
                </w:p>
              </w:tc>
              <w:tc>
                <w:tcPr>
                  <w:tcW w:w="2940" w:type="dxa"/>
                  <w:vAlign w:val="center"/>
                  <w:hideMark/>
                </w:tcPr>
                <w:p w:rsidR="00471B03" w:rsidRPr="000E452B" w:rsidRDefault="00471B03" w:rsidP="00346AE4">
                  <w:pPr>
                    <w:spacing w:after="0" w:line="240" w:lineRule="auto"/>
                    <w:ind w:left="84" w:hanging="22"/>
                    <w:jc w:val="right"/>
                    <w:rPr>
                      <w:rFonts w:ascii="Verdana" w:eastAsia="Times New Roman" w:hAnsi="Verdana" w:cs="Times New Roman"/>
                      <w:sz w:val="19"/>
                      <w:szCs w:val="19"/>
                      <w:lang w:eastAsia="fr-FR"/>
                    </w:rPr>
                  </w:pPr>
                  <w:r>
                    <w:rPr>
                      <w:rFonts w:ascii="Verdana" w:eastAsia="Times New Roman" w:hAnsi="Verdana" w:cs="Times New Roman"/>
                      <w:noProof/>
                      <w:sz w:val="19"/>
                      <w:szCs w:val="19"/>
                      <w:lang w:eastAsia="fr-FR"/>
                    </w:rPr>
                    <w:drawing>
                      <wp:inline distT="0" distB="0" distL="0" distR="0">
                        <wp:extent cx="1715770" cy="1670685"/>
                        <wp:effectExtent l="19050" t="0" r="0" b="0"/>
                        <wp:docPr id="33" name="Image 6" descr="http://www.syctom-paris.fr/img/photos/scolaire/site/deco/caniv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yctom-paris.fr/img/photos/scolaire/site/deco/caniveau.jpg"/>
                                <pic:cNvPicPr>
                                  <a:picLocks noChangeAspect="1" noChangeArrowheads="1"/>
                                </pic:cNvPicPr>
                              </pic:nvPicPr>
                              <pic:blipFill>
                                <a:blip r:embed="rId10" cstate="print"/>
                                <a:srcRect/>
                                <a:stretch>
                                  <a:fillRect/>
                                </a:stretch>
                              </pic:blipFill>
                              <pic:spPr bwMode="auto">
                                <a:xfrm>
                                  <a:off x="0" y="0"/>
                                  <a:ext cx="1715770" cy="1670685"/>
                                </a:xfrm>
                                <a:prstGeom prst="rect">
                                  <a:avLst/>
                                </a:prstGeom>
                                <a:noFill/>
                                <a:ln w="9525">
                                  <a:noFill/>
                                  <a:miter lim="800000"/>
                                  <a:headEnd/>
                                  <a:tailEnd/>
                                </a:ln>
                              </pic:spPr>
                            </pic:pic>
                          </a:graphicData>
                        </a:graphic>
                      </wp:inline>
                    </w:drawing>
                  </w:r>
                </w:p>
              </w:tc>
            </w:tr>
            <w:tr w:rsidR="00471B03" w:rsidRPr="000E452B" w:rsidTr="00346AE4">
              <w:trPr>
                <w:tblCellSpacing w:w="0" w:type="dxa"/>
              </w:trPr>
              <w:tc>
                <w:tcPr>
                  <w:tcW w:w="4575" w:type="dxa"/>
                  <w:vAlign w:val="center"/>
                  <w:hideMark/>
                </w:tcPr>
                <w:p w:rsidR="00471B03" w:rsidRPr="000E452B" w:rsidRDefault="00471B03" w:rsidP="00346AE4">
                  <w:pPr>
                    <w:spacing w:before="18" w:after="18" w:line="240" w:lineRule="auto"/>
                    <w:ind w:left="84" w:right="71" w:hanging="22"/>
                    <w:rPr>
                      <w:rFonts w:ascii="Arial" w:eastAsia="Times New Roman" w:hAnsi="Arial" w:cs="Arial"/>
                      <w:color w:val="333333"/>
                      <w:sz w:val="20"/>
                      <w:szCs w:val="20"/>
                      <w:lang w:eastAsia="fr-FR"/>
                    </w:rPr>
                  </w:pPr>
                </w:p>
              </w:tc>
              <w:tc>
                <w:tcPr>
                  <w:tcW w:w="2940" w:type="dxa"/>
                  <w:vAlign w:val="center"/>
                  <w:hideMark/>
                </w:tcPr>
                <w:p w:rsidR="00471B03" w:rsidRDefault="00471B03" w:rsidP="00346AE4">
                  <w:pPr>
                    <w:spacing w:after="0" w:line="240" w:lineRule="auto"/>
                    <w:ind w:left="84" w:hanging="22"/>
                    <w:jc w:val="right"/>
                    <w:rPr>
                      <w:rFonts w:ascii="Verdana" w:eastAsia="Times New Roman" w:hAnsi="Verdana" w:cs="Times New Roman"/>
                      <w:noProof/>
                      <w:sz w:val="19"/>
                      <w:szCs w:val="19"/>
                      <w:lang w:eastAsia="fr-FR"/>
                    </w:rPr>
                  </w:pPr>
                </w:p>
              </w:tc>
            </w:tr>
            <w:tr w:rsidR="00471B03" w:rsidRPr="000E452B" w:rsidTr="00346AE4">
              <w:trPr>
                <w:tblCellSpacing w:w="0" w:type="dxa"/>
              </w:trPr>
              <w:tc>
                <w:tcPr>
                  <w:tcW w:w="4575" w:type="dxa"/>
                  <w:vAlign w:val="center"/>
                  <w:hideMark/>
                </w:tcPr>
                <w:p w:rsidR="00471B03" w:rsidRPr="000E452B" w:rsidRDefault="00471B03" w:rsidP="00346AE4">
                  <w:pPr>
                    <w:spacing w:before="18" w:after="18" w:line="240" w:lineRule="auto"/>
                    <w:ind w:left="84" w:right="71" w:hanging="22"/>
                    <w:rPr>
                      <w:rFonts w:ascii="Arial" w:eastAsia="Times New Roman" w:hAnsi="Arial" w:cs="Arial"/>
                      <w:color w:val="333333"/>
                      <w:sz w:val="20"/>
                      <w:szCs w:val="20"/>
                      <w:lang w:eastAsia="fr-FR"/>
                    </w:rPr>
                  </w:pPr>
                </w:p>
              </w:tc>
              <w:tc>
                <w:tcPr>
                  <w:tcW w:w="2940" w:type="dxa"/>
                  <w:vAlign w:val="center"/>
                  <w:hideMark/>
                </w:tcPr>
                <w:p w:rsidR="00471B03" w:rsidRDefault="00471B03" w:rsidP="00346AE4">
                  <w:pPr>
                    <w:spacing w:after="0" w:line="240" w:lineRule="auto"/>
                    <w:ind w:left="84" w:hanging="22"/>
                    <w:jc w:val="right"/>
                    <w:rPr>
                      <w:rFonts w:ascii="Verdana" w:eastAsia="Times New Roman" w:hAnsi="Verdana" w:cs="Times New Roman"/>
                      <w:noProof/>
                      <w:sz w:val="19"/>
                      <w:szCs w:val="19"/>
                      <w:lang w:eastAsia="fr-FR"/>
                    </w:rPr>
                  </w:pPr>
                </w:p>
              </w:tc>
            </w:tr>
          </w:tbl>
          <w:p w:rsidR="00471B03" w:rsidRPr="00CA7ABB" w:rsidRDefault="00471B03" w:rsidP="00346AE4">
            <w:pPr>
              <w:spacing w:before="13" w:after="13"/>
              <w:ind w:left="84" w:right="51" w:hanging="22"/>
              <w:rPr>
                <w:rFonts w:ascii="Verdana" w:eastAsia="Times New Roman" w:hAnsi="Verdana" w:cs="Times New Roman"/>
                <w:color w:val="000000"/>
                <w:sz w:val="19"/>
                <w:szCs w:val="19"/>
                <w:lang w:eastAsia="fr-FR"/>
              </w:rPr>
            </w:pPr>
          </w:p>
        </w:tc>
      </w:tr>
    </w:tbl>
    <w:p w:rsidR="00471B03" w:rsidRDefault="00471B03" w:rsidP="00471B03"/>
    <w:p w:rsidR="00471B03" w:rsidRDefault="00471B03" w:rsidP="00471B03">
      <w:r>
        <w:br w:type="page"/>
      </w:r>
    </w:p>
    <w:p w:rsidR="00471B03" w:rsidRDefault="00471B03" w:rsidP="00471B03"/>
    <w:tbl>
      <w:tblPr>
        <w:tblStyle w:val="Grilledutableau"/>
        <w:tblW w:w="5000" w:type="pct"/>
        <w:tblLayout w:type="fixed"/>
        <w:tblLook w:val="04A0"/>
      </w:tblPr>
      <w:tblGrid>
        <w:gridCol w:w="2943"/>
        <w:gridCol w:w="852"/>
        <w:gridCol w:w="6625"/>
      </w:tblGrid>
      <w:tr w:rsidR="00471B03" w:rsidTr="00346AE4">
        <w:trPr>
          <w:cantSplit/>
          <w:trHeight w:val="1134"/>
        </w:trPr>
        <w:tc>
          <w:tcPr>
            <w:tcW w:w="1412" w:type="pct"/>
            <w:vMerge w:val="restart"/>
          </w:tcPr>
          <w:p w:rsidR="00471B03" w:rsidRDefault="00471B03" w:rsidP="00346AE4"/>
          <w:tbl>
            <w:tblPr>
              <w:tblW w:w="10422" w:type="dxa"/>
              <w:tblCellSpacing w:w="37" w:type="dxa"/>
              <w:tblLayout w:type="fixed"/>
              <w:tblCellMar>
                <w:left w:w="0" w:type="dxa"/>
                <w:right w:w="0" w:type="dxa"/>
              </w:tblCellMar>
              <w:tblLook w:val="04A0"/>
            </w:tblPr>
            <w:tblGrid>
              <w:gridCol w:w="10422"/>
            </w:tblGrid>
            <w:tr w:rsidR="00471B03" w:rsidRPr="002E2464" w:rsidTr="00346AE4">
              <w:trPr>
                <w:tblCellSpacing w:w="37" w:type="dxa"/>
              </w:trPr>
              <w:tc>
                <w:tcPr>
                  <w:tcW w:w="10274" w:type="dxa"/>
                  <w:vAlign w:val="center"/>
                  <w:hideMark/>
                </w:tcPr>
                <w:tbl>
                  <w:tblPr>
                    <w:tblW w:w="1344" w:type="pct"/>
                    <w:tblCellSpacing w:w="0" w:type="dxa"/>
                    <w:tblLayout w:type="fixed"/>
                    <w:tblCellMar>
                      <w:left w:w="0" w:type="dxa"/>
                      <w:right w:w="0" w:type="dxa"/>
                    </w:tblCellMar>
                    <w:tblLook w:val="04A0"/>
                  </w:tblPr>
                  <w:tblGrid>
                    <w:gridCol w:w="2762"/>
                  </w:tblGrid>
                  <w:tr w:rsidR="00471B03" w:rsidRPr="002E2464" w:rsidTr="00346AE4">
                    <w:trPr>
                      <w:tblCellSpacing w:w="0" w:type="dxa"/>
                    </w:trPr>
                    <w:tc>
                      <w:tcPr>
                        <w:tcW w:w="5000" w:type="pct"/>
                        <w:vAlign w:val="center"/>
                        <w:hideMark/>
                      </w:tcPr>
                      <w:p w:rsidR="00471B03" w:rsidRDefault="00471B03" w:rsidP="00346AE4">
                        <w:pPr>
                          <w:spacing w:before="13" w:after="13" w:line="240" w:lineRule="auto"/>
                          <w:ind w:left="64" w:right="51"/>
                          <w:rPr>
                            <w:rFonts w:ascii="Arial" w:eastAsia="Times New Roman" w:hAnsi="Arial" w:cs="Arial"/>
                            <w:b/>
                            <w:bCs/>
                            <w:color w:val="333333"/>
                            <w:sz w:val="24"/>
                            <w:szCs w:val="24"/>
                            <w:lang w:eastAsia="fr-FR"/>
                          </w:rPr>
                        </w:pPr>
                        <w:r w:rsidRPr="002E2464">
                          <w:rPr>
                            <w:rFonts w:ascii="Arial" w:eastAsia="Times New Roman" w:hAnsi="Arial" w:cs="Arial"/>
                            <w:b/>
                            <w:bCs/>
                            <w:color w:val="333333"/>
                            <w:sz w:val="24"/>
                            <w:szCs w:val="24"/>
                            <w:lang w:eastAsia="fr-FR"/>
                          </w:rPr>
                          <w:t xml:space="preserve">De la </w:t>
                        </w:r>
                        <w:r>
                          <w:rPr>
                            <w:rFonts w:ascii="Arial" w:eastAsia="Times New Roman" w:hAnsi="Arial" w:cs="Arial"/>
                            <w:b/>
                            <w:bCs/>
                            <w:color w:val="333333"/>
                            <w:sz w:val="24"/>
                            <w:szCs w:val="24"/>
                            <w:lang w:eastAsia="fr-FR"/>
                          </w:rPr>
                          <w:t xml:space="preserve">renaissance </w:t>
                        </w:r>
                      </w:p>
                      <w:p w:rsidR="00471B03" w:rsidRPr="002E2464" w:rsidRDefault="00471B03" w:rsidP="00346AE4">
                        <w:pPr>
                          <w:spacing w:before="13" w:after="13" w:line="240" w:lineRule="auto"/>
                          <w:ind w:left="64" w:right="51"/>
                          <w:rPr>
                            <w:rFonts w:ascii="Verdana" w:eastAsia="Times New Roman" w:hAnsi="Verdana" w:cs="Times New Roman"/>
                            <w:color w:val="000000"/>
                            <w:sz w:val="19"/>
                            <w:szCs w:val="19"/>
                            <w:lang w:eastAsia="fr-FR"/>
                          </w:rPr>
                        </w:pPr>
                        <w:r>
                          <w:rPr>
                            <w:rFonts w:ascii="Arial" w:eastAsia="Times New Roman" w:hAnsi="Arial" w:cs="Arial"/>
                            <w:b/>
                            <w:bCs/>
                            <w:color w:val="333333"/>
                            <w:sz w:val="24"/>
                            <w:szCs w:val="24"/>
                            <w:lang w:eastAsia="fr-FR"/>
                          </w:rPr>
                          <w:t>au XVIIème</w:t>
                        </w:r>
                      </w:p>
                      <w:p w:rsidR="00471B03" w:rsidRPr="002E2464"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CA7ABB">
                          <w:rPr>
                            <w:rFonts w:ascii="Verdana" w:eastAsia="Times New Roman" w:hAnsi="Verdana" w:cs="Times New Roman"/>
                            <w:noProof/>
                            <w:color w:val="000000"/>
                            <w:sz w:val="19"/>
                            <w:szCs w:val="19"/>
                            <w:lang w:eastAsia="fr-FR"/>
                          </w:rPr>
                          <w:drawing>
                            <wp:inline distT="0" distB="0" distL="0" distR="0">
                              <wp:extent cx="1499651" cy="1033153"/>
                              <wp:effectExtent l="19050" t="0" r="5299" b="0"/>
                              <wp:docPr id="36" name="Image 14" descr="http://www.syctom-paris.fr/img/photos/scolaire/site/deco/quinzedixse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yctom-paris.fr/img/photos/scolaire/site/deco/quinzedixsept.jpg"/>
                                      <pic:cNvPicPr>
                                        <a:picLocks noChangeAspect="1" noChangeArrowheads="1"/>
                                      </pic:cNvPicPr>
                                    </pic:nvPicPr>
                                    <pic:blipFill>
                                      <a:blip r:embed="rId11" cstate="print"/>
                                      <a:srcRect/>
                                      <a:stretch>
                                        <a:fillRect/>
                                      </a:stretch>
                                    </pic:blipFill>
                                    <pic:spPr bwMode="auto">
                                      <a:xfrm>
                                        <a:off x="0" y="0"/>
                                        <a:ext cx="1502318" cy="1034990"/>
                                      </a:xfrm>
                                      <a:prstGeom prst="rect">
                                        <a:avLst/>
                                      </a:prstGeom>
                                      <a:noFill/>
                                      <a:ln w="9525">
                                        <a:noFill/>
                                        <a:miter lim="800000"/>
                                        <a:headEnd/>
                                        <a:tailEnd/>
                                      </a:ln>
                                    </pic:spPr>
                                  </pic:pic>
                                </a:graphicData>
                              </a:graphic>
                            </wp:inline>
                          </w:drawing>
                        </w:r>
                      </w:p>
                    </w:tc>
                  </w:tr>
                </w:tbl>
                <w:p w:rsidR="00471B03" w:rsidRPr="002E2464" w:rsidRDefault="00471B03" w:rsidP="00346AE4">
                  <w:pPr>
                    <w:spacing w:after="0" w:line="240" w:lineRule="auto"/>
                    <w:rPr>
                      <w:rFonts w:ascii="Verdana" w:eastAsia="Times New Roman" w:hAnsi="Verdana" w:cs="Times New Roman"/>
                      <w:sz w:val="19"/>
                      <w:szCs w:val="19"/>
                      <w:lang w:eastAsia="fr-FR"/>
                    </w:rPr>
                  </w:pPr>
                </w:p>
              </w:tc>
            </w:tr>
          </w:tbl>
          <w:p w:rsidR="00471B03" w:rsidRDefault="00471B03" w:rsidP="00346AE4"/>
        </w:tc>
        <w:tc>
          <w:tcPr>
            <w:tcW w:w="409" w:type="pct"/>
            <w:textDirection w:val="btLr"/>
          </w:tcPr>
          <w:p w:rsidR="00471B03" w:rsidRPr="00202D0B" w:rsidRDefault="00471B03" w:rsidP="00346AE4">
            <w:pPr>
              <w:ind w:left="113" w:right="113"/>
              <w:rPr>
                <w:rFonts w:ascii="Arial" w:hAnsi="Arial" w:cs="Arial"/>
                <w:sz w:val="24"/>
                <w:szCs w:val="24"/>
              </w:rPr>
            </w:pPr>
            <w:r w:rsidRPr="00202D0B">
              <w:rPr>
                <w:rFonts w:ascii="Arial" w:hAnsi="Arial" w:cs="Arial"/>
                <w:sz w:val="24"/>
                <w:szCs w:val="24"/>
              </w:rPr>
              <w:t>A la renaissance</w:t>
            </w:r>
          </w:p>
        </w:tc>
        <w:tc>
          <w:tcPr>
            <w:tcW w:w="3179" w:type="pct"/>
          </w:tcPr>
          <w:p w:rsidR="00471B03" w:rsidRPr="00CA7ABB"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Les excréments sont toujours jetés dans les rues qui ne sont pas toutes pavées et il y a toujours beaucoup de boue puante ! Les agriculteurs utilisent alors ces boues pour fertiliser leurs champs...</w:t>
            </w:r>
            <w:r w:rsidRPr="00E354A2">
              <w:rPr>
                <w:rFonts w:ascii="Arial" w:eastAsia="Times New Roman" w:hAnsi="Arial" w:cs="Arial"/>
                <w:color w:val="333333"/>
                <w:sz w:val="20"/>
                <w:szCs w:val="20"/>
                <w:lang w:eastAsia="fr-FR"/>
              </w:rPr>
              <w:br/>
              <w:t xml:space="preserve">Les déchets parisiens sont toujours déversés dans la Seine qui devient un véritable égout ! </w:t>
            </w:r>
            <w:r w:rsidRPr="00E354A2">
              <w:rPr>
                <w:rFonts w:ascii="Arial" w:eastAsia="Times New Roman" w:hAnsi="Arial" w:cs="Arial"/>
                <w:color w:val="333333"/>
                <w:sz w:val="20"/>
                <w:szCs w:val="20"/>
                <w:lang w:eastAsia="fr-FR"/>
              </w:rPr>
              <w:br/>
              <w:t>Il n'y a toujours pas d'hygiène ! Les étuves où se baignaient les gens du Moyen Âge deviennent des lieux de mauvaise fréquentation et comme il n'existe pas d'installation individuelle, source d'eau et bains, pour se laver...</w:t>
            </w:r>
            <w:r w:rsidRPr="00E354A2">
              <w:rPr>
                <w:rFonts w:ascii="Arial" w:eastAsia="Times New Roman" w:hAnsi="Arial" w:cs="Arial"/>
                <w:color w:val="333333"/>
                <w:sz w:val="20"/>
                <w:szCs w:val="20"/>
                <w:lang w:eastAsia="fr-FR"/>
              </w:rPr>
              <w:br/>
              <w:t xml:space="preserve">Les gens sont encore plus sales ! </w:t>
            </w:r>
            <w:r w:rsidRPr="00E354A2">
              <w:rPr>
                <w:rFonts w:ascii="Arial" w:eastAsia="Times New Roman" w:hAnsi="Arial" w:cs="Arial"/>
                <w:color w:val="333333"/>
                <w:sz w:val="20"/>
                <w:szCs w:val="20"/>
                <w:lang w:eastAsia="fr-FR"/>
              </w:rPr>
              <w:br/>
              <w:t xml:space="preserve">En plus, ils ne respectent pas les initiatives de </w:t>
            </w:r>
            <w:r w:rsidRPr="00E354A2">
              <w:rPr>
                <w:rFonts w:ascii="Arial" w:eastAsia="Times New Roman" w:hAnsi="Arial" w:cs="Arial"/>
                <w:b/>
                <w:bCs/>
                <w:color w:val="333333"/>
                <w:sz w:val="20"/>
                <w:szCs w:val="20"/>
                <w:lang w:eastAsia="fr-FR"/>
              </w:rPr>
              <w:t>Louis XII</w:t>
            </w:r>
            <w:r w:rsidRPr="00E354A2">
              <w:rPr>
                <w:rFonts w:ascii="Arial" w:eastAsia="Times New Roman" w:hAnsi="Arial" w:cs="Arial"/>
                <w:color w:val="333333"/>
                <w:sz w:val="20"/>
                <w:szCs w:val="20"/>
                <w:lang w:eastAsia="fr-FR"/>
              </w:rPr>
              <w:t xml:space="preserve"> et </w:t>
            </w:r>
            <w:r w:rsidRPr="00E354A2">
              <w:rPr>
                <w:rFonts w:ascii="Arial" w:eastAsia="Times New Roman" w:hAnsi="Arial" w:cs="Arial"/>
                <w:b/>
                <w:bCs/>
                <w:color w:val="333333"/>
                <w:sz w:val="20"/>
                <w:szCs w:val="20"/>
                <w:lang w:eastAsia="fr-FR"/>
              </w:rPr>
              <w:t>François 1er</w:t>
            </w:r>
            <w:r w:rsidRPr="00E354A2">
              <w:rPr>
                <w:rFonts w:ascii="Arial" w:eastAsia="Times New Roman" w:hAnsi="Arial" w:cs="Arial"/>
                <w:color w:val="333333"/>
                <w:sz w:val="20"/>
                <w:szCs w:val="20"/>
                <w:lang w:eastAsia="fr-FR"/>
              </w:rPr>
              <w:t xml:space="preserve"> qui font nettoyer les rues et porter les immondices hors de la ville.</w:t>
            </w:r>
          </w:p>
        </w:tc>
      </w:tr>
      <w:tr w:rsidR="00471B03" w:rsidTr="00346AE4">
        <w:trPr>
          <w:cantSplit/>
          <w:trHeight w:val="1134"/>
        </w:trPr>
        <w:tc>
          <w:tcPr>
            <w:tcW w:w="1412" w:type="pct"/>
            <w:vMerge/>
          </w:tcPr>
          <w:p w:rsidR="00471B03" w:rsidRDefault="00471B03" w:rsidP="00346AE4"/>
        </w:tc>
        <w:tc>
          <w:tcPr>
            <w:tcW w:w="409" w:type="pct"/>
            <w:textDirection w:val="btLr"/>
          </w:tcPr>
          <w:p w:rsidR="00471B03" w:rsidRDefault="00471B03" w:rsidP="00346AE4">
            <w:pPr>
              <w:ind w:left="113" w:right="113"/>
              <w:rPr>
                <w:rFonts w:ascii="Arial" w:hAnsi="Arial" w:cs="Arial"/>
                <w:sz w:val="24"/>
                <w:szCs w:val="24"/>
              </w:rPr>
            </w:pPr>
            <w:r>
              <w:rPr>
                <w:rFonts w:ascii="Arial" w:hAnsi="Arial" w:cs="Arial"/>
                <w:sz w:val="24"/>
                <w:szCs w:val="24"/>
              </w:rPr>
              <w:t xml:space="preserve"> </w:t>
            </w:r>
          </w:p>
          <w:p w:rsidR="00471B03" w:rsidRPr="00202D0B" w:rsidRDefault="00471B03" w:rsidP="00346AE4">
            <w:pPr>
              <w:ind w:left="113" w:right="113"/>
              <w:rPr>
                <w:rFonts w:ascii="Arial" w:hAnsi="Arial" w:cs="Arial"/>
                <w:sz w:val="24"/>
                <w:szCs w:val="24"/>
              </w:rPr>
            </w:pPr>
            <w:r w:rsidRPr="00202D0B">
              <w:rPr>
                <w:rFonts w:ascii="Arial" w:hAnsi="Arial" w:cs="Arial"/>
                <w:sz w:val="24"/>
                <w:szCs w:val="24"/>
              </w:rPr>
              <w:t>Au XVIème</w:t>
            </w:r>
          </w:p>
        </w:tc>
        <w:tc>
          <w:tcPr>
            <w:tcW w:w="3179" w:type="pct"/>
          </w:tcPr>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 xml:space="preserve">Il y a donc de nouvelles épidémies entre 1500 et 1530. </w:t>
            </w:r>
            <w:r w:rsidRPr="00E354A2">
              <w:rPr>
                <w:rFonts w:ascii="Arial" w:eastAsia="Times New Roman" w:hAnsi="Arial" w:cs="Arial"/>
                <w:color w:val="333333"/>
                <w:sz w:val="20"/>
                <w:szCs w:val="20"/>
                <w:lang w:eastAsia="fr-FR"/>
              </w:rPr>
              <w:br/>
              <w:t>En 1522, c'est de nouveau la peste !</w:t>
            </w:r>
          </w:p>
          <w:tbl>
            <w:tblPr>
              <w:tblW w:w="6553" w:type="dxa"/>
              <w:tblCellSpacing w:w="0" w:type="dxa"/>
              <w:tblLayout w:type="fixed"/>
              <w:tblCellMar>
                <w:left w:w="0" w:type="dxa"/>
                <w:right w:w="0" w:type="dxa"/>
              </w:tblCellMar>
              <w:tblLook w:val="04A0"/>
            </w:tblPr>
            <w:tblGrid>
              <w:gridCol w:w="2489"/>
              <w:gridCol w:w="4064"/>
            </w:tblGrid>
            <w:tr w:rsidR="00471B03" w:rsidRPr="00E354A2" w:rsidTr="00346AE4">
              <w:trPr>
                <w:tblCellSpacing w:w="0" w:type="dxa"/>
              </w:trPr>
              <w:tc>
                <w:tcPr>
                  <w:tcW w:w="1899" w:type="pct"/>
                  <w:vAlign w:val="center"/>
                  <w:hideMark/>
                </w:tcPr>
                <w:p w:rsidR="00471B03" w:rsidRPr="00E354A2" w:rsidRDefault="00471B03" w:rsidP="00346AE4">
                  <w:pPr>
                    <w:spacing w:after="0" w:line="240" w:lineRule="auto"/>
                    <w:rPr>
                      <w:rFonts w:ascii="Verdana" w:eastAsia="Times New Roman" w:hAnsi="Verdana" w:cs="Times New Roman"/>
                      <w:sz w:val="19"/>
                      <w:szCs w:val="19"/>
                      <w:lang w:eastAsia="fr-FR"/>
                    </w:rPr>
                  </w:pPr>
                  <w:r>
                    <w:rPr>
                      <w:rFonts w:ascii="Arial" w:eastAsia="Times New Roman" w:hAnsi="Arial" w:cs="Arial"/>
                      <w:noProof/>
                      <w:color w:val="333333"/>
                      <w:sz w:val="20"/>
                      <w:szCs w:val="20"/>
                      <w:lang w:eastAsia="fr-FR"/>
                    </w:rPr>
                    <w:drawing>
                      <wp:inline distT="0" distB="0" distL="0" distR="0">
                        <wp:extent cx="1197610" cy="1327150"/>
                        <wp:effectExtent l="19050" t="0" r="2540" b="0"/>
                        <wp:docPr id="37" name="Image 15" descr="http://www.syctom-paris.fr/img/photos/scolaire/site/deco/inter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yctom-paris.fr/img/photos/scolaire/site/deco/interdit.jpg"/>
                                <pic:cNvPicPr>
                                  <a:picLocks noChangeAspect="1" noChangeArrowheads="1"/>
                                </pic:cNvPicPr>
                              </pic:nvPicPr>
                              <pic:blipFill>
                                <a:blip r:embed="rId12" cstate="print"/>
                                <a:srcRect/>
                                <a:stretch>
                                  <a:fillRect/>
                                </a:stretch>
                              </pic:blipFill>
                              <pic:spPr bwMode="auto">
                                <a:xfrm>
                                  <a:off x="0" y="0"/>
                                  <a:ext cx="1197610" cy="1327150"/>
                                </a:xfrm>
                                <a:prstGeom prst="rect">
                                  <a:avLst/>
                                </a:prstGeom>
                                <a:noFill/>
                                <a:ln w="9525">
                                  <a:noFill/>
                                  <a:miter lim="800000"/>
                                  <a:headEnd/>
                                  <a:tailEnd/>
                                </a:ln>
                              </pic:spPr>
                            </pic:pic>
                          </a:graphicData>
                        </a:graphic>
                      </wp:inline>
                    </w:drawing>
                  </w:r>
                </w:p>
              </w:tc>
              <w:tc>
                <w:tcPr>
                  <w:tcW w:w="3101" w:type="pct"/>
                  <w:vAlign w:val="center"/>
                  <w:hideMark/>
                </w:tcPr>
                <w:p w:rsidR="00471B03" w:rsidRDefault="00471B03" w:rsidP="00346AE4">
                  <w:pPr>
                    <w:spacing w:after="0" w:line="240" w:lineRule="auto"/>
                    <w:rPr>
                      <w:rFonts w:ascii="Arial" w:eastAsia="Times New Roman" w:hAnsi="Arial" w:cs="Arial"/>
                      <w:color w:val="333333"/>
                      <w:sz w:val="20"/>
                      <w:szCs w:val="20"/>
                      <w:lang w:eastAsia="fr-FR"/>
                    </w:rPr>
                  </w:pPr>
                  <w:r w:rsidRPr="00E354A2">
                    <w:rPr>
                      <w:rFonts w:ascii="Arial" w:eastAsia="Times New Roman" w:hAnsi="Arial" w:cs="Arial"/>
                      <w:b/>
                      <w:bCs/>
                      <w:color w:val="333333"/>
                      <w:sz w:val="20"/>
                      <w:szCs w:val="20"/>
                      <w:lang w:eastAsia="fr-FR"/>
                    </w:rPr>
                    <w:t>En 1531</w:t>
                  </w:r>
                  <w:r w:rsidRPr="00E354A2">
                    <w:rPr>
                      <w:rFonts w:ascii="Arial" w:eastAsia="Times New Roman" w:hAnsi="Arial" w:cs="Arial"/>
                      <w:color w:val="333333"/>
                      <w:sz w:val="20"/>
                      <w:szCs w:val="20"/>
                      <w:lang w:eastAsia="fr-FR"/>
                    </w:rPr>
                    <w:t xml:space="preserve">, grâce aux conseils de médecins, une ordonnance impose que toutes les maisons soient dotées de fosses et on </w:t>
                  </w:r>
                </w:p>
                <w:p w:rsidR="00471B03" w:rsidRPr="00E354A2" w:rsidRDefault="00471B03" w:rsidP="00346AE4">
                  <w:pPr>
                    <w:spacing w:after="0" w:line="240" w:lineRule="auto"/>
                    <w:rPr>
                      <w:rFonts w:ascii="Verdana" w:eastAsia="Times New Roman" w:hAnsi="Verdana" w:cs="Times New Roman"/>
                      <w:sz w:val="19"/>
                      <w:szCs w:val="19"/>
                      <w:lang w:eastAsia="fr-FR"/>
                    </w:rPr>
                  </w:pPr>
                  <w:r w:rsidRPr="00E354A2">
                    <w:rPr>
                      <w:rFonts w:ascii="Arial" w:eastAsia="Times New Roman" w:hAnsi="Arial" w:cs="Arial"/>
                      <w:color w:val="333333"/>
                      <w:sz w:val="20"/>
                      <w:szCs w:val="20"/>
                      <w:lang w:eastAsia="fr-FR"/>
                    </w:rPr>
                    <w:t>interdit l'élevage de cochons, oiseaux, lapins, pigeons dans Paris.</w:t>
                  </w:r>
                </w:p>
              </w:tc>
            </w:tr>
          </w:tbl>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0"/>
                <w:szCs w:val="20"/>
                <w:lang w:eastAsia="fr-FR"/>
              </w:rPr>
              <w:t>Vers 1550, Henri II</w:t>
            </w:r>
            <w:r w:rsidRPr="00E354A2">
              <w:rPr>
                <w:rFonts w:ascii="Arial" w:eastAsia="Times New Roman" w:hAnsi="Arial" w:cs="Arial"/>
                <w:color w:val="333333"/>
                <w:sz w:val="20"/>
                <w:szCs w:val="20"/>
                <w:lang w:eastAsia="fr-FR"/>
              </w:rPr>
              <w:t xml:space="preserve"> tente de faire établir un relevé des égouts pour les nettoyer mais il est impossible de les repérer.</w:t>
            </w:r>
            <w:r>
              <w:rPr>
                <w:rFonts w:ascii="Arial" w:eastAsia="Times New Roman" w:hAnsi="Arial" w:cs="Arial"/>
                <w:color w:val="333333"/>
                <w:sz w:val="20"/>
                <w:szCs w:val="20"/>
                <w:lang w:eastAsia="fr-FR"/>
              </w:rPr>
              <w:t xml:space="preserve"> </w:t>
            </w:r>
            <w:r w:rsidRPr="00E354A2">
              <w:rPr>
                <w:rFonts w:ascii="Arial" w:eastAsia="Times New Roman" w:hAnsi="Arial" w:cs="Arial"/>
                <w:color w:val="333333"/>
                <w:sz w:val="20"/>
                <w:szCs w:val="20"/>
                <w:lang w:eastAsia="fr-FR"/>
              </w:rPr>
              <w:t>Il interdit les "trous punais" qui polluent la nappe, impose le nettoyage fréquent des rues, et la construction d'une fosse dans chaque maison. Mais ces fosses sont souvent poreuses ou fissurées et laissent échapper les matières dans les puits voisins...</w:t>
            </w:r>
          </w:p>
          <w:p w:rsidR="00471B03" w:rsidRPr="00001F4C"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 xml:space="preserve">Cette série de décrets impressionne peu les habitants et en </w:t>
            </w:r>
            <w:r w:rsidRPr="00E354A2">
              <w:rPr>
                <w:rFonts w:ascii="Arial" w:eastAsia="Times New Roman" w:hAnsi="Arial" w:cs="Arial"/>
                <w:b/>
                <w:bCs/>
                <w:color w:val="333333"/>
                <w:sz w:val="20"/>
                <w:szCs w:val="20"/>
                <w:lang w:eastAsia="fr-FR"/>
              </w:rPr>
              <w:t>1553</w:t>
            </w:r>
            <w:r w:rsidRPr="00E354A2">
              <w:rPr>
                <w:rFonts w:ascii="Arial" w:eastAsia="Times New Roman" w:hAnsi="Arial" w:cs="Arial"/>
                <w:color w:val="333333"/>
                <w:sz w:val="20"/>
                <w:szCs w:val="20"/>
                <w:lang w:eastAsia="fr-FR"/>
              </w:rPr>
              <w:t xml:space="preserve">, le Parlement doit encore leur défendre de jeter les immondices par les fenêtres et faire condamner toute personne pour avoir jeté ses déchets dans la rivière. </w:t>
            </w:r>
          </w:p>
        </w:tc>
      </w:tr>
      <w:tr w:rsidR="00471B03" w:rsidTr="00346AE4">
        <w:trPr>
          <w:cantSplit/>
          <w:trHeight w:val="1134"/>
        </w:trPr>
        <w:tc>
          <w:tcPr>
            <w:tcW w:w="1412" w:type="pct"/>
            <w:vMerge/>
          </w:tcPr>
          <w:p w:rsidR="00471B03" w:rsidRDefault="00471B03" w:rsidP="00346AE4"/>
        </w:tc>
        <w:tc>
          <w:tcPr>
            <w:tcW w:w="409" w:type="pct"/>
            <w:textDirection w:val="btLr"/>
          </w:tcPr>
          <w:p w:rsidR="00471B03" w:rsidRDefault="00471B03" w:rsidP="00346AE4">
            <w:pPr>
              <w:ind w:left="113" w:right="113"/>
              <w:rPr>
                <w:rFonts w:ascii="Arial" w:hAnsi="Arial" w:cs="Arial"/>
                <w:sz w:val="24"/>
                <w:szCs w:val="24"/>
              </w:rPr>
            </w:pPr>
          </w:p>
          <w:p w:rsidR="00471B03" w:rsidRPr="00202D0B" w:rsidRDefault="00471B03" w:rsidP="00346AE4">
            <w:pPr>
              <w:ind w:left="113" w:right="113"/>
              <w:rPr>
                <w:rFonts w:ascii="Arial" w:hAnsi="Arial" w:cs="Arial"/>
                <w:sz w:val="24"/>
                <w:szCs w:val="24"/>
              </w:rPr>
            </w:pPr>
            <w:r w:rsidRPr="00202D0B">
              <w:rPr>
                <w:rFonts w:ascii="Arial" w:hAnsi="Arial" w:cs="Arial"/>
                <w:sz w:val="24"/>
                <w:szCs w:val="24"/>
              </w:rPr>
              <w:t>Au XVII</w:t>
            </w:r>
          </w:p>
        </w:tc>
        <w:tc>
          <w:tcPr>
            <w:tcW w:w="3179" w:type="pct"/>
          </w:tcPr>
          <w:tbl>
            <w:tblPr>
              <w:tblW w:w="7365" w:type="dxa"/>
              <w:tblCellSpacing w:w="0" w:type="dxa"/>
              <w:tblLayout w:type="fixed"/>
              <w:tblCellMar>
                <w:left w:w="0" w:type="dxa"/>
                <w:right w:w="0" w:type="dxa"/>
              </w:tblCellMar>
              <w:tblLook w:val="04A0"/>
            </w:tblPr>
            <w:tblGrid>
              <w:gridCol w:w="2283"/>
              <w:gridCol w:w="5082"/>
            </w:tblGrid>
            <w:tr w:rsidR="00471B03" w:rsidRPr="00E354A2" w:rsidTr="00346AE4">
              <w:trPr>
                <w:tblCellSpacing w:w="0" w:type="dxa"/>
              </w:trPr>
              <w:tc>
                <w:tcPr>
                  <w:tcW w:w="1550" w:type="pct"/>
                  <w:vAlign w:val="center"/>
                  <w:hideMark/>
                </w:tcPr>
                <w:p w:rsidR="00471B03" w:rsidRPr="00E354A2" w:rsidRDefault="00471B03" w:rsidP="00346AE4">
                  <w:pPr>
                    <w:spacing w:after="0" w:line="240" w:lineRule="auto"/>
                    <w:rPr>
                      <w:rFonts w:ascii="Verdana" w:eastAsia="Times New Roman" w:hAnsi="Verdana" w:cs="Times New Roman"/>
                      <w:sz w:val="19"/>
                      <w:szCs w:val="19"/>
                      <w:lang w:eastAsia="fr-FR"/>
                    </w:rPr>
                  </w:pPr>
                  <w:r>
                    <w:rPr>
                      <w:rFonts w:ascii="Verdana" w:eastAsia="Times New Roman" w:hAnsi="Verdana" w:cs="Times New Roman"/>
                      <w:noProof/>
                      <w:sz w:val="19"/>
                      <w:szCs w:val="19"/>
                      <w:lang w:eastAsia="fr-FR"/>
                    </w:rPr>
                    <w:drawing>
                      <wp:inline distT="0" distB="0" distL="0" distR="0">
                        <wp:extent cx="1124585" cy="752475"/>
                        <wp:effectExtent l="19050" t="0" r="0" b="0"/>
                        <wp:docPr id="40" name="Image 16" descr="http://www.syctom-paris.fr/img/photos/scolaire/site/deco/chifonn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yctom-paris.fr/img/photos/scolaire/site/deco/chifonnier.jpg"/>
                                <pic:cNvPicPr>
                                  <a:picLocks noChangeAspect="1" noChangeArrowheads="1"/>
                                </pic:cNvPicPr>
                              </pic:nvPicPr>
                              <pic:blipFill>
                                <a:blip r:embed="rId13" cstate="print"/>
                                <a:srcRect/>
                                <a:stretch>
                                  <a:fillRect/>
                                </a:stretch>
                              </pic:blipFill>
                              <pic:spPr bwMode="auto">
                                <a:xfrm>
                                  <a:off x="0" y="0"/>
                                  <a:ext cx="1124585" cy="752475"/>
                                </a:xfrm>
                                <a:prstGeom prst="rect">
                                  <a:avLst/>
                                </a:prstGeom>
                                <a:noFill/>
                                <a:ln w="9525">
                                  <a:noFill/>
                                  <a:miter lim="800000"/>
                                  <a:headEnd/>
                                  <a:tailEnd/>
                                </a:ln>
                              </pic:spPr>
                            </pic:pic>
                          </a:graphicData>
                        </a:graphic>
                      </wp:inline>
                    </w:drawing>
                  </w:r>
                </w:p>
              </w:tc>
              <w:tc>
                <w:tcPr>
                  <w:tcW w:w="3450" w:type="pct"/>
                  <w:vAlign w:val="center"/>
                  <w:hideMark/>
                </w:tcPr>
                <w:p w:rsidR="00471B03" w:rsidRPr="00E354A2" w:rsidRDefault="00471B03" w:rsidP="00346AE4">
                  <w:pPr>
                    <w:spacing w:after="0" w:line="240" w:lineRule="auto"/>
                    <w:ind w:right="954"/>
                    <w:rPr>
                      <w:rFonts w:ascii="Verdana" w:eastAsia="Times New Roman" w:hAnsi="Verdana" w:cs="Times New Roman"/>
                      <w:sz w:val="19"/>
                      <w:szCs w:val="19"/>
                      <w:lang w:eastAsia="fr-FR"/>
                    </w:rPr>
                  </w:pPr>
                  <w:r w:rsidRPr="00E354A2">
                    <w:rPr>
                      <w:rFonts w:ascii="Arial" w:eastAsia="Times New Roman" w:hAnsi="Arial" w:cs="Arial"/>
                      <w:color w:val="333333"/>
                      <w:sz w:val="20"/>
                      <w:szCs w:val="20"/>
                      <w:lang w:eastAsia="fr-FR"/>
                    </w:rPr>
                    <w:t>Les gens pauvres récupèrent les vieux vêtements, les chiffons, les os d'animaux, les cheveux et toute sorte d'objets pouvan</w:t>
                  </w:r>
                  <w:r>
                    <w:rPr>
                      <w:rFonts w:ascii="Arial" w:eastAsia="Times New Roman" w:hAnsi="Arial" w:cs="Arial"/>
                      <w:color w:val="333333"/>
                      <w:sz w:val="20"/>
                      <w:szCs w:val="20"/>
                      <w:lang w:eastAsia="fr-FR"/>
                    </w:rPr>
                    <w:t xml:space="preserve">t être réutilisés. </w:t>
                  </w:r>
                  <w:r>
                    <w:rPr>
                      <w:rFonts w:ascii="Arial" w:eastAsia="Times New Roman" w:hAnsi="Arial" w:cs="Arial"/>
                      <w:color w:val="333333"/>
                      <w:sz w:val="20"/>
                      <w:szCs w:val="20"/>
                      <w:lang w:eastAsia="fr-FR"/>
                    </w:rPr>
                    <w:br/>
                    <w:t>On les appe</w:t>
                  </w:r>
                  <w:r w:rsidRPr="00E354A2">
                    <w:rPr>
                      <w:rFonts w:ascii="Arial" w:eastAsia="Times New Roman" w:hAnsi="Arial" w:cs="Arial"/>
                      <w:color w:val="333333"/>
                      <w:sz w:val="20"/>
                      <w:szCs w:val="20"/>
                      <w:lang w:eastAsia="fr-FR"/>
                    </w:rPr>
                    <w:t>lle les chiffonniers !</w:t>
                  </w:r>
                </w:p>
              </w:tc>
            </w:tr>
          </w:tbl>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Ce sont les premiers recycleurs car avec les os, une fois bouillis, on obtient une graisse pour fabriquer des bougies et l'on peut aussi faire des manches de couteau.</w:t>
            </w:r>
            <w:r>
              <w:rPr>
                <w:rFonts w:ascii="Arial" w:eastAsia="Times New Roman" w:hAnsi="Arial" w:cs="Arial"/>
                <w:color w:val="333333"/>
                <w:sz w:val="20"/>
                <w:szCs w:val="20"/>
                <w:lang w:eastAsia="fr-FR"/>
              </w:rPr>
              <w:t xml:space="preserve"> </w:t>
            </w:r>
            <w:r w:rsidRPr="00E354A2">
              <w:rPr>
                <w:rFonts w:ascii="Arial" w:eastAsia="Times New Roman" w:hAnsi="Arial" w:cs="Arial"/>
                <w:color w:val="333333"/>
                <w:sz w:val="20"/>
                <w:szCs w:val="20"/>
                <w:lang w:eastAsia="fr-FR"/>
              </w:rPr>
              <w:t>Les cheveux servent à faire des perruques et avec les tissus, on fait du papier.</w:t>
            </w:r>
          </w:p>
          <w:p w:rsidR="00471B03" w:rsidRDefault="00471B03" w:rsidP="00346AE4"/>
        </w:tc>
      </w:tr>
    </w:tbl>
    <w:p w:rsidR="00471B03" w:rsidRDefault="00471B03" w:rsidP="00471B03"/>
    <w:p w:rsidR="00471B03" w:rsidRDefault="00471B03" w:rsidP="00471B03">
      <w:r>
        <w:br w:type="page"/>
      </w:r>
    </w:p>
    <w:p w:rsidR="00471B03" w:rsidRDefault="00471B03" w:rsidP="00471B03"/>
    <w:tbl>
      <w:tblPr>
        <w:tblStyle w:val="Grilledutableau"/>
        <w:tblW w:w="5000" w:type="pct"/>
        <w:tblLayout w:type="fixed"/>
        <w:tblLook w:val="04A0"/>
      </w:tblPr>
      <w:tblGrid>
        <w:gridCol w:w="2932"/>
        <w:gridCol w:w="846"/>
        <w:gridCol w:w="6642"/>
      </w:tblGrid>
      <w:tr w:rsidR="00471B03" w:rsidTr="00346AE4">
        <w:trPr>
          <w:cantSplit/>
          <w:trHeight w:val="1134"/>
        </w:trPr>
        <w:tc>
          <w:tcPr>
            <w:tcW w:w="1407" w:type="pct"/>
            <w:vMerge w:val="restart"/>
          </w:tcPr>
          <w:p w:rsidR="00471B03" w:rsidRDefault="00471B03" w:rsidP="00346AE4"/>
          <w:tbl>
            <w:tblPr>
              <w:tblW w:w="10422" w:type="dxa"/>
              <w:tblCellSpacing w:w="37" w:type="dxa"/>
              <w:tblLayout w:type="fixed"/>
              <w:tblCellMar>
                <w:left w:w="0" w:type="dxa"/>
                <w:right w:w="0" w:type="dxa"/>
              </w:tblCellMar>
              <w:tblLook w:val="04A0"/>
            </w:tblPr>
            <w:tblGrid>
              <w:gridCol w:w="10422"/>
            </w:tblGrid>
            <w:tr w:rsidR="00471B03" w:rsidRPr="002E2464" w:rsidTr="00346AE4">
              <w:trPr>
                <w:tblCellSpacing w:w="37" w:type="dxa"/>
              </w:trPr>
              <w:tc>
                <w:tcPr>
                  <w:tcW w:w="10274" w:type="dxa"/>
                  <w:vAlign w:val="center"/>
                  <w:hideMark/>
                </w:tcPr>
                <w:tbl>
                  <w:tblPr>
                    <w:tblW w:w="3750" w:type="pct"/>
                    <w:tblCellSpacing w:w="0" w:type="dxa"/>
                    <w:tblLayout w:type="fixed"/>
                    <w:tblCellMar>
                      <w:left w:w="0" w:type="dxa"/>
                      <w:right w:w="0" w:type="dxa"/>
                    </w:tblCellMar>
                    <w:tblLook w:val="04A0"/>
                  </w:tblPr>
                  <w:tblGrid>
                    <w:gridCol w:w="7706"/>
                  </w:tblGrid>
                  <w:tr w:rsidR="00471B03" w:rsidRPr="002E2464" w:rsidTr="00346AE4">
                    <w:trPr>
                      <w:tblCellSpacing w:w="0" w:type="dxa"/>
                    </w:trPr>
                    <w:tc>
                      <w:tcPr>
                        <w:tcW w:w="3400" w:type="pct"/>
                        <w:vAlign w:val="center"/>
                        <w:hideMark/>
                      </w:tcPr>
                      <w:p w:rsidR="00471B03" w:rsidRDefault="00471B03" w:rsidP="00346AE4">
                        <w:pPr>
                          <w:spacing w:before="13" w:after="13" w:line="240" w:lineRule="auto"/>
                          <w:ind w:left="64" w:right="51"/>
                          <w:rPr>
                            <w:rFonts w:ascii="Arial" w:eastAsia="Times New Roman" w:hAnsi="Arial" w:cs="Arial"/>
                            <w:b/>
                            <w:bCs/>
                            <w:color w:val="333333"/>
                            <w:sz w:val="24"/>
                            <w:szCs w:val="24"/>
                            <w:lang w:eastAsia="fr-FR"/>
                          </w:rPr>
                        </w:pPr>
                        <w:r w:rsidRPr="00E354A2">
                          <w:rPr>
                            <w:rFonts w:ascii="Arial" w:eastAsia="Times New Roman" w:hAnsi="Arial" w:cs="Arial"/>
                            <w:b/>
                            <w:bCs/>
                            <w:color w:val="333333"/>
                            <w:sz w:val="24"/>
                            <w:szCs w:val="24"/>
                            <w:lang w:eastAsia="fr-FR"/>
                          </w:rPr>
                          <w:t>Du XVIII au</w:t>
                        </w:r>
                      </w:p>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4"/>
                            <w:szCs w:val="24"/>
                            <w:lang w:eastAsia="fr-FR"/>
                          </w:rPr>
                          <w:t xml:space="preserve"> XXème siècle</w:t>
                        </w:r>
                      </w:p>
                      <w:p w:rsidR="00471B03" w:rsidRPr="002E2464"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202D0B">
                          <w:rPr>
                            <w:rFonts w:ascii="Verdana" w:eastAsia="Times New Roman" w:hAnsi="Verdana" w:cs="Times New Roman"/>
                            <w:noProof/>
                            <w:color w:val="000000"/>
                            <w:sz w:val="19"/>
                            <w:szCs w:val="19"/>
                            <w:lang w:eastAsia="fr-FR"/>
                          </w:rPr>
                          <w:drawing>
                            <wp:inline distT="0" distB="0" distL="0" distR="0">
                              <wp:extent cx="1542799" cy="1062879"/>
                              <wp:effectExtent l="19050" t="0" r="251" b="0"/>
                              <wp:docPr id="41" name="Image 22" descr="http://www.syctom-paris.fr/img/photos/scolaire/site/deco/dixhuitving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yctom-paris.fr/img/photos/scolaire/site/deco/dixhuitvingt.jpg"/>
                                      <pic:cNvPicPr>
                                        <a:picLocks noChangeAspect="1" noChangeArrowheads="1"/>
                                      </pic:cNvPicPr>
                                    </pic:nvPicPr>
                                    <pic:blipFill>
                                      <a:blip r:embed="rId14" cstate="print"/>
                                      <a:srcRect/>
                                      <a:stretch>
                                        <a:fillRect/>
                                      </a:stretch>
                                    </pic:blipFill>
                                    <pic:spPr bwMode="auto">
                                      <a:xfrm>
                                        <a:off x="0" y="0"/>
                                        <a:ext cx="1545543" cy="1064769"/>
                                      </a:xfrm>
                                      <a:prstGeom prst="rect">
                                        <a:avLst/>
                                      </a:prstGeom>
                                      <a:noFill/>
                                      <a:ln w="9525">
                                        <a:noFill/>
                                        <a:miter lim="800000"/>
                                        <a:headEnd/>
                                        <a:tailEnd/>
                                      </a:ln>
                                    </pic:spPr>
                                  </pic:pic>
                                </a:graphicData>
                              </a:graphic>
                            </wp:inline>
                          </w:drawing>
                        </w:r>
                      </w:p>
                    </w:tc>
                  </w:tr>
                </w:tbl>
                <w:p w:rsidR="00471B03" w:rsidRPr="002E2464" w:rsidRDefault="00471B03" w:rsidP="00346AE4">
                  <w:pPr>
                    <w:spacing w:after="0" w:line="240" w:lineRule="auto"/>
                    <w:rPr>
                      <w:rFonts w:ascii="Verdana" w:eastAsia="Times New Roman" w:hAnsi="Verdana" w:cs="Times New Roman"/>
                      <w:sz w:val="19"/>
                      <w:szCs w:val="19"/>
                      <w:lang w:eastAsia="fr-FR"/>
                    </w:rPr>
                  </w:pPr>
                </w:p>
              </w:tc>
            </w:tr>
          </w:tbl>
          <w:p w:rsidR="00471B03" w:rsidRDefault="00471B03" w:rsidP="00346AE4"/>
        </w:tc>
        <w:tc>
          <w:tcPr>
            <w:tcW w:w="406" w:type="pct"/>
            <w:textDirection w:val="btLr"/>
          </w:tcPr>
          <w:p w:rsidR="00471B03" w:rsidRDefault="00471B03" w:rsidP="00346AE4">
            <w:pPr>
              <w:ind w:left="113" w:right="113"/>
              <w:rPr>
                <w:rFonts w:ascii="Arial" w:hAnsi="Arial" w:cs="Arial"/>
                <w:sz w:val="24"/>
                <w:szCs w:val="24"/>
              </w:rPr>
            </w:pPr>
          </w:p>
          <w:p w:rsidR="00471B03" w:rsidRPr="00202D0B" w:rsidRDefault="00471B03" w:rsidP="00346AE4">
            <w:pPr>
              <w:ind w:left="113" w:right="113"/>
              <w:rPr>
                <w:rFonts w:ascii="Arial" w:hAnsi="Arial" w:cs="Arial"/>
                <w:sz w:val="24"/>
                <w:szCs w:val="24"/>
              </w:rPr>
            </w:pPr>
            <w:r w:rsidRPr="00202D0B">
              <w:rPr>
                <w:rFonts w:ascii="Arial" w:hAnsi="Arial" w:cs="Arial"/>
                <w:sz w:val="24"/>
                <w:szCs w:val="24"/>
              </w:rPr>
              <w:t>A</w:t>
            </w:r>
            <w:r>
              <w:rPr>
                <w:rFonts w:ascii="Arial" w:hAnsi="Arial" w:cs="Arial"/>
                <w:sz w:val="24"/>
                <w:szCs w:val="24"/>
              </w:rPr>
              <w:t>u</w:t>
            </w:r>
            <w:r w:rsidRPr="00202D0B">
              <w:rPr>
                <w:rFonts w:ascii="Arial" w:hAnsi="Arial" w:cs="Arial"/>
                <w:sz w:val="24"/>
                <w:szCs w:val="24"/>
              </w:rPr>
              <w:t xml:space="preserve"> </w:t>
            </w:r>
            <w:r>
              <w:rPr>
                <w:rFonts w:ascii="Arial" w:hAnsi="Arial" w:cs="Arial"/>
                <w:sz w:val="24"/>
                <w:szCs w:val="24"/>
              </w:rPr>
              <w:t>XVIIIème</w:t>
            </w:r>
          </w:p>
        </w:tc>
        <w:tc>
          <w:tcPr>
            <w:tcW w:w="3186" w:type="pct"/>
          </w:tcPr>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A la fin du XVIIIème siècle, les excréments humains doivent être retenus dans des fosses situées sous les maisons. Les fosses, une fois pleines, sont vidangées et leur contenu est transporté à Montfaucon et Bondy.</w:t>
            </w:r>
          </w:p>
          <w:tbl>
            <w:tblPr>
              <w:tblW w:w="6554" w:type="dxa"/>
              <w:tblCellSpacing w:w="0" w:type="dxa"/>
              <w:tblLayout w:type="fixed"/>
              <w:tblCellMar>
                <w:left w:w="0" w:type="dxa"/>
                <w:right w:w="0" w:type="dxa"/>
              </w:tblCellMar>
              <w:tblLook w:val="04A0"/>
            </w:tblPr>
            <w:tblGrid>
              <w:gridCol w:w="4860"/>
              <w:gridCol w:w="1694"/>
            </w:tblGrid>
            <w:tr w:rsidR="00471B03" w:rsidRPr="00E354A2" w:rsidTr="00346AE4">
              <w:trPr>
                <w:tblCellSpacing w:w="0" w:type="dxa"/>
              </w:trPr>
              <w:tc>
                <w:tcPr>
                  <w:tcW w:w="4860" w:type="dxa"/>
                  <w:vAlign w:val="center"/>
                  <w:hideMark/>
                </w:tcPr>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 xml:space="preserve">L'hygiène générale est toujours peu développée... </w:t>
                  </w:r>
                </w:p>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La rue ne cesse d'être un dépotoir public, et certains vident encore tous les matins leur pot de chambre par la fenêtre !</w:t>
                  </w:r>
                </w:p>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Un ruisseau coule constamment au milieu de la chaussée, parfois si grossi par les pluies qu'il faut le traverser à l'aide d'une passerelle volante.</w:t>
                  </w:r>
                </w:p>
              </w:tc>
              <w:tc>
                <w:tcPr>
                  <w:tcW w:w="1694" w:type="dxa"/>
                  <w:vAlign w:val="center"/>
                  <w:hideMark/>
                </w:tcPr>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Pr>
                      <w:rFonts w:ascii="Verdana" w:eastAsia="Times New Roman" w:hAnsi="Verdana" w:cs="Times New Roman"/>
                      <w:noProof/>
                      <w:color w:val="000000"/>
                      <w:sz w:val="19"/>
                      <w:szCs w:val="19"/>
                      <w:lang w:eastAsia="fr-FR"/>
                    </w:rPr>
                    <w:drawing>
                      <wp:inline distT="0" distB="0" distL="0" distR="0">
                        <wp:extent cx="1715770" cy="1675130"/>
                        <wp:effectExtent l="19050" t="0" r="0" b="0"/>
                        <wp:docPr id="42" name="Image 23" descr="http://www.syctom-paris.fr/img/photos/scolaire/site/deco/dixh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syctom-paris.fr/img/photos/scolaire/site/deco/dixhuit.jpg"/>
                                <pic:cNvPicPr>
                                  <a:picLocks noChangeAspect="1" noChangeArrowheads="1"/>
                                </pic:cNvPicPr>
                              </pic:nvPicPr>
                              <pic:blipFill>
                                <a:blip r:embed="rId15" cstate="print"/>
                                <a:srcRect/>
                                <a:stretch>
                                  <a:fillRect/>
                                </a:stretch>
                              </pic:blipFill>
                              <pic:spPr bwMode="auto">
                                <a:xfrm>
                                  <a:off x="0" y="0"/>
                                  <a:ext cx="1715770" cy="1675130"/>
                                </a:xfrm>
                                <a:prstGeom prst="rect">
                                  <a:avLst/>
                                </a:prstGeom>
                                <a:noFill/>
                                <a:ln w="9525">
                                  <a:noFill/>
                                  <a:miter lim="800000"/>
                                  <a:headEnd/>
                                  <a:tailEnd/>
                                </a:ln>
                              </pic:spPr>
                            </pic:pic>
                          </a:graphicData>
                        </a:graphic>
                      </wp:inline>
                    </w:drawing>
                  </w:r>
                </w:p>
              </w:tc>
            </w:tr>
          </w:tbl>
          <w:p w:rsidR="00471B03" w:rsidRPr="00CA7ABB" w:rsidRDefault="00471B03" w:rsidP="00346AE4">
            <w:pPr>
              <w:spacing w:before="13" w:after="13"/>
              <w:ind w:left="64" w:right="51"/>
              <w:rPr>
                <w:rFonts w:ascii="Verdana" w:eastAsia="Times New Roman" w:hAnsi="Verdana" w:cs="Times New Roman"/>
                <w:color w:val="000000"/>
                <w:sz w:val="19"/>
                <w:szCs w:val="19"/>
                <w:lang w:eastAsia="fr-FR"/>
              </w:rPr>
            </w:pPr>
          </w:p>
        </w:tc>
      </w:tr>
      <w:tr w:rsidR="00471B03" w:rsidTr="00346AE4">
        <w:trPr>
          <w:cantSplit/>
          <w:trHeight w:val="1134"/>
        </w:trPr>
        <w:tc>
          <w:tcPr>
            <w:tcW w:w="1407" w:type="pct"/>
            <w:vMerge/>
          </w:tcPr>
          <w:p w:rsidR="00471B03" w:rsidRDefault="00471B03" w:rsidP="00346AE4"/>
        </w:tc>
        <w:tc>
          <w:tcPr>
            <w:tcW w:w="406" w:type="pct"/>
            <w:textDirection w:val="btLr"/>
          </w:tcPr>
          <w:p w:rsidR="00471B03" w:rsidRPr="00202D0B" w:rsidRDefault="00471B03" w:rsidP="00346AE4">
            <w:pPr>
              <w:ind w:left="113" w:right="113"/>
              <w:rPr>
                <w:rFonts w:ascii="Arial" w:hAnsi="Arial" w:cs="Arial"/>
                <w:sz w:val="24"/>
                <w:szCs w:val="24"/>
              </w:rPr>
            </w:pPr>
            <w:r>
              <w:rPr>
                <w:rFonts w:ascii="Arial" w:hAnsi="Arial" w:cs="Arial"/>
                <w:sz w:val="24"/>
                <w:szCs w:val="24"/>
              </w:rPr>
              <w:t>Au XIXème</w:t>
            </w:r>
          </w:p>
        </w:tc>
        <w:tc>
          <w:tcPr>
            <w:tcW w:w="3186" w:type="pct"/>
          </w:tcPr>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Les réseaux d'eau potable et de tout-à-l'égout font alors, peu à peu, leur apparition.</w:t>
            </w:r>
            <w:r>
              <w:rPr>
                <w:rFonts w:ascii="Arial" w:eastAsia="Times New Roman" w:hAnsi="Arial" w:cs="Arial"/>
                <w:color w:val="333333"/>
                <w:sz w:val="20"/>
                <w:szCs w:val="20"/>
                <w:lang w:eastAsia="fr-FR"/>
              </w:rPr>
              <w:t xml:space="preserve"> </w:t>
            </w:r>
            <w:r w:rsidRPr="00E354A2">
              <w:rPr>
                <w:rFonts w:ascii="Arial" w:eastAsia="Times New Roman" w:hAnsi="Arial" w:cs="Arial"/>
                <w:color w:val="333333"/>
                <w:sz w:val="20"/>
                <w:szCs w:val="20"/>
                <w:lang w:eastAsia="fr-FR"/>
              </w:rPr>
              <w:t xml:space="preserve">Les égoutiers enlèvent les boues. On aménage les voies pour qu'elles soient nettoyées facilement et le ruisseau central est rejeté sur les côtés de la chaussée (caniveaux). </w:t>
            </w:r>
          </w:p>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0"/>
                <w:szCs w:val="20"/>
                <w:lang w:eastAsia="fr-FR"/>
              </w:rPr>
              <w:t xml:space="preserve">En 1870 Louis Pasteur </w:t>
            </w:r>
            <w:r w:rsidRPr="00E354A2">
              <w:rPr>
                <w:rFonts w:ascii="Arial" w:eastAsia="Times New Roman" w:hAnsi="Arial" w:cs="Arial"/>
                <w:color w:val="333333"/>
                <w:sz w:val="20"/>
                <w:szCs w:val="20"/>
                <w:lang w:eastAsia="fr-FR"/>
              </w:rPr>
              <w:t>mis en évidence le lien entre l'hygiène et la santé</w:t>
            </w:r>
          </w:p>
          <w:tbl>
            <w:tblPr>
              <w:tblW w:w="7365" w:type="dxa"/>
              <w:tblCellSpacing w:w="0" w:type="dxa"/>
              <w:tblLayout w:type="fixed"/>
              <w:tblCellMar>
                <w:left w:w="0" w:type="dxa"/>
                <w:right w:w="0" w:type="dxa"/>
              </w:tblCellMar>
              <w:tblLook w:val="04A0"/>
            </w:tblPr>
            <w:tblGrid>
              <w:gridCol w:w="2725"/>
              <w:gridCol w:w="1694"/>
              <w:gridCol w:w="2946"/>
            </w:tblGrid>
            <w:tr w:rsidR="00471B03" w:rsidRPr="00E354A2" w:rsidTr="00346AE4">
              <w:trPr>
                <w:trHeight w:val="30"/>
                <w:tblCellSpacing w:w="0" w:type="dxa"/>
              </w:trPr>
              <w:tc>
                <w:tcPr>
                  <w:tcW w:w="1850" w:type="pct"/>
                  <w:vAlign w:val="center"/>
                  <w:hideMark/>
                </w:tcPr>
                <w:p w:rsidR="00471B03" w:rsidRPr="00E354A2" w:rsidRDefault="00471B03" w:rsidP="00346AE4">
                  <w:pPr>
                    <w:spacing w:after="0" w:line="240" w:lineRule="auto"/>
                    <w:ind w:right="51"/>
                    <w:rPr>
                      <w:rFonts w:ascii="Verdana" w:eastAsia="Times New Roman" w:hAnsi="Verdana" w:cs="Times New Roman"/>
                      <w:sz w:val="19"/>
                      <w:szCs w:val="19"/>
                      <w:lang w:eastAsia="fr-FR"/>
                    </w:rPr>
                  </w:pPr>
                  <w:r>
                    <w:rPr>
                      <w:rFonts w:ascii="Verdana" w:eastAsia="Times New Roman" w:hAnsi="Verdana" w:cs="Times New Roman"/>
                      <w:noProof/>
                      <w:sz w:val="19"/>
                      <w:szCs w:val="19"/>
                      <w:lang w:eastAsia="fr-FR"/>
                    </w:rPr>
                    <w:drawing>
                      <wp:inline distT="0" distB="0" distL="0" distR="0">
                        <wp:extent cx="1715770" cy="1675130"/>
                        <wp:effectExtent l="19050" t="0" r="0" b="0"/>
                        <wp:docPr id="43" name="Image 24" descr="http://www.syctom-paris.fr/img/photos/scolaire/site/deco/dixne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syctom-paris.fr/img/photos/scolaire/site/deco/dixneuf.jpg"/>
                                <pic:cNvPicPr>
                                  <a:picLocks noChangeAspect="1" noChangeArrowheads="1"/>
                                </pic:cNvPicPr>
                              </pic:nvPicPr>
                              <pic:blipFill>
                                <a:blip r:embed="rId16" cstate="print"/>
                                <a:srcRect/>
                                <a:stretch>
                                  <a:fillRect/>
                                </a:stretch>
                              </pic:blipFill>
                              <pic:spPr bwMode="auto">
                                <a:xfrm>
                                  <a:off x="0" y="0"/>
                                  <a:ext cx="1715770" cy="1675130"/>
                                </a:xfrm>
                                <a:prstGeom prst="rect">
                                  <a:avLst/>
                                </a:prstGeom>
                                <a:noFill/>
                                <a:ln w="9525">
                                  <a:noFill/>
                                  <a:miter lim="800000"/>
                                  <a:headEnd/>
                                  <a:tailEnd/>
                                </a:ln>
                              </pic:spPr>
                            </pic:pic>
                          </a:graphicData>
                        </a:graphic>
                      </wp:inline>
                    </w:drawing>
                  </w:r>
                </w:p>
              </w:tc>
              <w:tc>
                <w:tcPr>
                  <w:tcW w:w="1150" w:type="pct"/>
                  <w:vAlign w:val="center"/>
                  <w:hideMark/>
                </w:tcPr>
                <w:p w:rsidR="00471B03" w:rsidRPr="00E354A2" w:rsidRDefault="00471B03" w:rsidP="00346AE4">
                  <w:pPr>
                    <w:spacing w:after="0" w:line="30" w:lineRule="atLeast"/>
                    <w:ind w:right="51"/>
                    <w:jc w:val="center"/>
                    <w:rPr>
                      <w:rFonts w:ascii="Verdana" w:eastAsia="Times New Roman" w:hAnsi="Verdana" w:cs="Times New Roman"/>
                      <w:sz w:val="19"/>
                      <w:szCs w:val="19"/>
                      <w:lang w:eastAsia="fr-FR"/>
                    </w:rPr>
                  </w:pPr>
                  <w:r>
                    <w:rPr>
                      <w:rFonts w:ascii="Arial" w:eastAsia="Times New Roman" w:hAnsi="Arial" w:cs="Arial"/>
                      <w:noProof/>
                      <w:color w:val="333333"/>
                      <w:sz w:val="20"/>
                      <w:szCs w:val="20"/>
                      <w:lang w:eastAsia="fr-FR"/>
                    </w:rPr>
                    <w:drawing>
                      <wp:inline distT="0" distB="0" distL="0" distR="0">
                        <wp:extent cx="808990" cy="970915"/>
                        <wp:effectExtent l="19050" t="0" r="0" b="0"/>
                        <wp:docPr id="44" name="Image 25" descr="http://www.syctom-paris.fr/img/photos/scolaire/site/deco/eug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syctom-paris.fr/img/photos/scolaire/site/deco/eugene.jpg"/>
                                <pic:cNvPicPr>
                                  <a:picLocks noChangeAspect="1" noChangeArrowheads="1"/>
                                </pic:cNvPicPr>
                              </pic:nvPicPr>
                              <pic:blipFill>
                                <a:blip r:embed="rId17" cstate="print"/>
                                <a:srcRect/>
                                <a:stretch>
                                  <a:fillRect/>
                                </a:stretch>
                              </pic:blipFill>
                              <pic:spPr bwMode="auto">
                                <a:xfrm>
                                  <a:off x="0" y="0"/>
                                  <a:ext cx="808990" cy="970915"/>
                                </a:xfrm>
                                <a:prstGeom prst="rect">
                                  <a:avLst/>
                                </a:prstGeom>
                                <a:noFill/>
                                <a:ln w="9525">
                                  <a:noFill/>
                                  <a:miter lim="800000"/>
                                  <a:headEnd/>
                                  <a:tailEnd/>
                                </a:ln>
                              </pic:spPr>
                            </pic:pic>
                          </a:graphicData>
                        </a:graphic>
                      </wp:inline>
                    </w:drawing>
                  </w:r>
                </w:p>
              </w:tc>
              <w:tc>
                <w:tcPr>
                  <w:tcW w:w="2000" w:type="pct"/>
                  <w:vAlign w:val="center"/>
                  <w:hideMark/>
                </w:tcPr>
                <w:p w:rsidR="00471B03" w:rsidRPr="00E354A2" w:rsidRDefault="00471B03" w:rsidP="00346AE4">
                  <w:pPr>
                    <w:spacing w:before="13" w:after="13" w:line="30" w:lineRule="atLeast"/>
                    <w:ind w:left="64" w:right="937"/>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0"/>
                      <w:szCs w:val="20"/>
                      <w:lang w:eastAsia="fr-FR"/>
                    </w:rPr>
                    <w:t>En 1884</w:t>
                  </w:r>
                  <w:r w:rsidRPr="00E354A2">
                    <w:rPr>
                      <w:rFonts w:ascii="Arial" w:eastAsia="Times New Roman" w:hAnsi="Arial" w:cs="Arial"/>
                      <w:color w:val="333333"/>
                      <w:sz w:val="20"/>
                      <w:szCs w:val="20"/>
                      <w:lang w:eastAsia="fr-FR"/>
                    </w:rPr>
                    <w:t xml:space="preserve">, </w:t>
                  </w:r>
                  <w:r w:rsidRPr="00E354A2">
                    <w:rPr>
                      <w:rFonts w:ascii="Arial" w:eastAsia="Times New Roman" w:hAnsi="Arial" w:cs="Arial"/>
                      <w:b/>
                      <w:bCs/>
                      <w:color w:val="333333"/>
                      <w:sz w:val="20"/>
                      <w:szCs w:val="20"/>
                      <w:lang w:eastAsia="fr-FR"/>
                    </w:rPr>
                    <w:t>Eugène Poubelle</w:t>
                  </w:r>
                  <w:r w:rsidRPr="00E354A2">
                    <w:rPr>
                      <w:rFonts w:ascii="Arial" w:eastAsia="Times New Roman" w:hAnsi="Arial" w:cs="Arial"/>
                      <w:color w:val="333333"/>
                      <w:sz w:val="20"/>
                      <w:szCs w:val="20"/>
                      <w:lang w:eastAsia="fr-FR"/>
                    </w:rPr>
                    <w:t xml:space="preserve"> ordonne le dépôt des déchets dans des récipients spéciaux munis d'un couvercle pour déposer leurs ordures ménagères devant leurs portes, afin qu'elles ne soient plus éparpillées dans la rue avant d'être ramassées par les services municipaux.</w:t>
                  </w:r>
                  <w:r w:rsidRPr="00E354A2">
                    <w:rPr>
                      <w:rFonts w:ascii="Arial" w:eastAsia="Times New Roman" w:hAnsi="Arial" w:cs="Arial"/>
                      <w:color w:val="333333"/>
                      <w:sz w:val="20"/>
                      <w:szCs w:val="20"/>
                      <w:lang w:eastAsia="fr-FR"/>
                    </w:rPr>
                    <w:br/>
                    <w:t>D'où le nom de nos "poubelles" !</w:t>
                  </w:r>
                </w:p>
              </w:tc>
            </w:tr>
          </w:tbl>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0"/>
                <w:szCs w:val="20"/>
                <w:lang w:eastAsia="fr-FR"/>
              </w:rPr>
              <w:t xml:space="preserve">Paris montrait la voie </w:t>
            </w:r>
            <w:r w:rsidRPr="00E354A2">
              <w:rPr>
                <w:rFonts w:ascii="Arial" w:eastAsia="Times New Roman" w:hAnsi="Arial" w:cs="Arial"/>
                <w:color w:val="333333"/>
                <w:sz w:val="20"/>
                <w:szCs w:val="20"/>
                <w:lang w:eastAsia="fr-FR"/>
              </w:rPr>
              <w:t xml:space="preserve">et disposait de centres de traitement de déchets particulièrement performants dès </w:t>
            </w:r>
            <w:r w:rsidRPr="00E354A2">
              <w:rPr>
                <w:rFonts w:ascii="Arial" w:eastAsia="Times New Roman" w:hAnsi="Arial" w:cs="Arial"/>
                <w:b/>
                <w:bCs/>
                <w:color w:val="333333"/>
                <w:sz w:val="20"/>
                <w:szCs w:val="20"/>
                <w:lang w:eastAsia="fr-FR"/>
              </w:rPr>
              <w:t>1896</w:t>
            </w:r>
            <w:r w:rsidRPr="00E354A2">
              <w:rPr>
                <w:rFonts w:ascii="Arial" w:eastAsia="Times New Roman" w:hAnsi="Arial" w:cs="Arial"/>
                <w:color w:val="333333"/>
                <w:sz w:val="20"/>
                <w:szCs w:val="20"/>
                <w:lang w:eastAsia="fr-FR"/>
              </w:rPr>
              <w:t xml:space="preserve">, à Saint-Ouen notamment. </w:t>
            </w:r>
            <w:r w:rsidRPr="00E354A2">
              <w:rPr>
                <w:rFonts w:ascii="Arial" w:eastAsia="Times New Roman" w:hAnsi="Arial" w:cs="Arial"/>
                <w:color w:val="333333"/>
                <w:sz w:val="20"/>
                <w:szCs w:val="20"/>
                <w:lang w:eastAsia="fr-FR"/>
              </w:rPr>
              <w:br/>
              <w:t>Les déchets ou "gadoue" so</w:t>
            </w:r>
            <w:r>
              <w:rPr>
                <w:rFonts w:ascii="Arial" w:eastAsia="Times New Roman" w:hAnsi="Arial" w:cs="Arial"/>
                <w:color w:val="333333"/>
                <w:sz w:val="20"/>
                <w:szCs w:val="20"/>
                <w:lang w:eastAsia="fr-FR"/>
              </w:rPr>
              <w:t>nt amenés dans des tombereaux (</w:t>
            </w:r>
            <w:r w:rsidRPr="00E354A2">
              <w:rPr>
                <w:rFonts w:ascii="Arial" w:eastAsia="Times New Roman" w:hAnsi="Arial" w:cs="Arial"/>
                <w:color w:val="333333"/>
                <w:sz w:val="20"/>
                <w:szCs w:val="20"/>
                <w:lang w:eastAsia="fr-FR"/>
              </w:rPr>
              <w:t xml:space="preserve">voiture en tôle tirée par des chevaux) puis vidés dans une fosse. </w:t>
            </w:r>
          </w:p>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0"/>
                <w:szCs w:val="20"/>
                <w:lang w:eastAsia="fr-FR"/>
              </w:rPr>
              <w:t xml:space="preserve">Paris montrait la voie </w:t>
            </w:r>
            <w:r w:rsidRPr="00E354A2">
              <w:rPr>
                <w:rFonts w:ascii="Arial" w:eastAsia="Times New Roman" w:hAnsi="Arial" w:cs="Arial"/>
                <w:color w:val="333333"/>
                <w:sz w:val="20"/>
                <w:szCs w:val="20"/>
                <w:lang w:eastAsia="fr-FR"/>
              </w:rPr>
              <w:t xml:space="preserve">et disposait de centres de traitement de déchets particulièrement performants dès </w:t>
            </w:r>
            <w:r w:rsidRPr="00E354A2">
              <w:rPr>
                <w:rFonts w:ascii="Arial" w:eastAsia="Times New Roman" w:hAnsi="Arial" w:cs="Arial"/>
                <w:b/>
                <w:bCs/>
                <w:color w:val="333333"/>
                <w:sz w:val="20"/>
                <w:szCs w:val="20"/>
                <w:lang w:eastAsia="fr-FR"/>
              </w:rPr>
              <w:t>1896</w:t>
            </w:r>
            <w:r w:rsidRPr="00E354A2">
              <w:rPr>
                <w:rFonts w:ascii="Arial" w:eastAsia="Times New Roman" w:hAnsi="Arial" w:cs="Arial"/>
                <w:color w:val="333333"/>
                <w:sz w:val="20"/>
                <w:szCs w:val="20"/>
                <w:lang w:eastAsia="fr-FR"/>
              </w:rPr>
              <w:t xml:space="preserve">, à Saint-Ouen notamment. </w:t>
            </w:r>
            <w:r w:rsidRPr="00E354A2">
              <w:rPr>
                <w:rFonts w:ascii="Arial" w:eastAsia="Times New Roman" w:hAnsi="Arial" w:cs="Arial"/>
                <w:color w:val="333333"/>
                <w:sz w:val="20"/>
                <w:szCs w:val="20"/>
                <w:lang w:eastAsia="fr-FR"/>
              </w:rPr>
              <w:br/>
              <w:t>Les déchets ou "gadoue" so</w:t>
            </w:r>
            <w:r>
              <w:rPr>
                <w:rFonts w:ascii="Arial" w:eastAsia="Times New Roman" w:hAnsi="Arial" w:cs="Arial"/>
                <w:color w:val="333333"/>
                <w:sz w:val="20"/>
                <w:szCs w:val="20"/>
                <w:lang w:eastAsia="fr-FR"/>
              </w:rPr>
              <w:t>nt amenés dans des tombereaux (</w:t>
            </w:r>
            <w:r w:rsidRPr="00E354A2">
              <w:rPr>
                <w:rFonts w:ascii="Arial" w:eastAsia="Times New Roman" w:hAnsi="Arial" w:cs="Arial"/>
                <w:color w:val="333333"/>
                <w:sz w:val="20"/>
                <w:szCs w:val="20"/>
                <w:lang w:eastAsia="fr-FR"/>
              </w:rPr>
              <w:t xml:space="preserve">voiture en tôle tirée par des chevaux) puis vidés dans une fosse. </w:t>
            </w:r>
          </w:p>
          <w:tbl>
            <w:tblPr>
              <w:tblW w:w="6555" w:type="dxa"/>
              <w:tblCellSpacing w:w="0" w:type="dxa"/>
              <w:tblLayout w:type="fixed"/>
              <w:tblCellMar>
                <w:left w:w="0" w:type="dxa"/>
                <w:right w:w="0" w:type="dxa"/>
              </w:tblCellMar>
              <w:tblLook w:val="04A0"/>
            </w:tblPr>
            <w:tblGrid>
              <w:gridCol w:w="4752"/>
              <w:gridCol w:w="1803"/>
            </w:tblGrid>
            <w:tr w:rsidR="00471B03" w:rsidRPr="00E354A2" w:rsidTr="00346AE4">
              <w:trPr>
                <w:tblCellSpacing w:w="0" w:type="dxa"/>
              </w:trPr>
              <w:tc>
                <w:tcPr>
                  <w:tcW w:w="3625" w:type="pct"/>
                  <w:vAlign w:val="center"/>
                  <w:hideMark/>
                </w:tcPr>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Des ouvriers qui se trouvent directement dans la fosse attirent la gadoue dans un transporteur tandis que des chiffonniers récupèrent les papiers, chiffons, os, boîtes de conserve...</w:t>
                  </w:r>
                  <w:r w:rsidRPr="00E354A2">
                    <w:rPr>
                      <w:rFonts w:ascii="Arial" w:eastAsia="Times New Roman" w:hAnsi="Arial" w:cs="Arial"/>
                      <w:color w:val="333333"/>
                      <w:sz w:val="20"/>
                      <w:szCs w:val="20"/>
                      <w:lang w:eastAsia="fr-FR"/>
                    </w:rPr>
                    <w:br/>
                    <w:t xml:space="preserve">et que d'autres ouvriers retirent les ferrailles, poteries, toles émaillée afin de ne laisser passer que les matières utiles à l'agriculture. </w:t>
                  </w:r>
                </w:p>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Cette gadoue triée est ensuite broyée et transformée en engrais.</w:t>
                  </w:r>
                  <w:r w:rsidRPr="00E354A2">
                    <w:rPr>
                      <w:rFonts w:ascii="Arial" w:eastAsia="Times New Roman" w:hAnsi="Arial" w:cs="Arial"/>
                      <w:color w:val="333333"/>
                      <w:sz w:val="20"/>
                      <w:szCs w:val="20"/>
                      <w:lang w:eastAsia="fr-FR"/>
                    </w:rPr>
                    <w:br/>
                    <w:t>Ce qui ne peut être vendu à l'agriculture est détruit dans des fours qui donnent de la vapeur et de l'électricité.</w:t>
                  </w:r>
                </w:p>
                <w:p w:rsidR="00471B03" w:rsidRPr="00E354A2" w:rsidRDefault="006B1073" w:rsidP="00346AE4">
                  <w:pPr>
                    <w:spacing w:before="13" w:after="13" w:line="240" w:lineRule="auto"/>
                    <w:ind w:left="64" w:right="51"/>
                    <w:rPr>
                      <w:rFonts w:ascii="Verdana" w:eastAsia="Times New Roman" w:hAnsi="Verdana" w:cs="Times New Roman"/>
                      <w:color w:val="000000"/>
                      <w:sz w:val="19"/>
                      <w:szCs w:val="19"/>
                      <w:lang w:eastAsia="fr-FR"/>
                    </w:rPr>
                  </w:pPr>
                  <w:hyperlink r:id="rId18" w:history="1">
                    <w:r w:rsidR="00471B03" w:rsidRPr="00E354A2">
                      <w:rPr>
                        <w:rFonts w:ascii="Arial" w:eastAsia="Times New Roman" w:hAnsi="Arial" w:cs="Arial"/>
                        <w:b/>
                        <w:bCs/>
                        <w:color w:val="0000FF"/>
                        <w:sz w:val="20"/>
                        <w:u w:val="single"/>
                        <w:lang w:eastAsia="fr-FR"/>
                      </w:rPr>
                      <w:t xml:space="preserve">Pour en savoir plus... </w:t>
                    </w:r>
                  </w:hyperlink>
                </w:p>
              </w:tc>
              <w:tc>
                <w:tcPr>
                  <w:tcW w:w="1375" w:type="pct"/>
                  <w:vAlign w:val="center"/>
                  <w:hideMark/>
                </w:tcPr>
                <w:p w:rsidR="00471B03" w:rsidRPr="00E354A2" w:rsidRDefault="00471B03" w:rsidP="00346AE4">
                  <w:pPr>
                    <w:spacing w:after="0" w:line="240" w:lineRule="auto"/>
                    <w:ind w:right="51"/>
                    <w:rPr>
                      <w:rFonts w:ascii="Verdana" w:eastAsia="Times New Roman" w:hAnsi="Verdana" w:cs="Times New Roman"/>
                      <w:sz w:val="19"/>
                      <w:szCs w:val="19"/>
                      <w:lang w:eastAsia="fr-FR"/>
                    </w:rPr>
                  </w:pPr>
                </w:p>
              </w:tc>
            </w:tr>
          </w:tbl>
          <w:p w:rsidR="00471B03" w:rsidRPr="00202D0B" w:rsidRDefault="00471B03" w:rsidP="00346AE4">
            <w:pPr>
              <w:spacing w:before="13" w:after="13"/>
              <w:ind w:left="64" w:right="51"/>
              <w:rPr>
                <w:rFonts w:ascii="Verdana" w:eastAsia="Times New Roman" w:hAnsi="Verdana" w:cs="Times New Roman"/>
                <w:color w:val="000000"/>
                <w:sz w:val="19"/>
                <w:szCs w:val="19"/>
                <w:lang w:eastAsia="fr-FR"/>
              </w:rPr>
            </w:pPr>
          </w:p>
        </w:tc>
      </w:tr>
      <w:tr w:rsidR="00471B03" w:rsidTr="00346AE4">
        <w:trPr>
          <w:cantSplit/>
          <w:trHeight w:val="1134"/>
        </w:trPr>
        <w:tc>
          <w:tcPr>
            <w:tcW w:w="1407" w:type="pct"/>
            <w:vMerge/>
          </w:tcPr>
          <w:p w:rsidR="00471B03" w:rsidRDefault="00471B03" w:rsidP="00346AE4"/>
        </w:tc>
        <w:tc>
          <w:tcPr>
            <w:tcW w:w="406" w:type="pct"/>
            <w:textDirection w:val="btLr"/>
          </w:tcPr>
          <w:p w:rsidR="00471B03" w:rsidRDefault="00471B03" w:rsidP="00346AE4">
            <w:pPr>
              <w:ind w:left="113" w:right="113"/>
              <w:rPr>
                <w:rFonts w:ascii="Arial" w:hAnsi="Arial" w:cs="Arial"/>
                <w:sz w:val="24"/>
                <w:szCs w:val="24"/>
              </w:rPr>
            </w:pPr>
          </w:p>
          <w:p w:rsidR="00471B03" w:rsidRPr="00202D0B" w:rsidRDefault="00471B03" w:rsidP="00346AE4">
            <w:pPr>
              <w:ind w:left="113" w:right="113"/>
              <w:rPr>
                <w:rFonts w:ascii="Arial" w:hAnsi="Arial" w:cs="Arial"/>
                <w:sz w:val="24"/>
                <w:szCs w:val="24"/>
              </w:rPr>
            </w:pPr>
            <w:r w:rsidRPr="00202D0B">
              <w:rPr>
                <w:rFonts w:ascii="Arial" w:hAnsi="Arial" w:cs="Arial"/>
                <w:sz w:val="24"/>
                <w:szCs w:val="24"/>
              </w:rPr>
              <w:t xml:space="preserve">Au </w:t>
            </w:r>
            <w:r>
              <w:rPr>
                <w:rFonts w:ascii="Arial" w:hAnsi="Arial" w:cs="Arial"/>
                <w:sz w:val="24"/>
                <w:szCs w:val="24"/>
              </w:rPr>
              <w:t>XXème</w:t>
            </w:r>
            <w:r w:rsidRPr="00202D0B">
              <w:rPr>
                <w:rFonts w:ascii="Arial" w:hAnsi="Arial" w:cs="Arial"/>
                <w:sz w:val="24"/>
                <w:szCs w:val="24"/>
              </w:rPr>
              <w:t xml:space="preserve"> </w:t>
            </w:r>
          </w:p>
          <w:p w:rsidR="00471B03" w:rsidRPr="00202D0B" w:rsidRDefault="00471B03" w:rsidP="00346AE4">
            <w:pPr>
              <w:ind w:left="113" w:right="113"/>
              <w:rPr>
                <w:rFonts w:ascii="Arial" w:hAnsi="Arial" w:cs="Arial"/>
                <w:sz w:val="24"/>
                <w:szCs w:val="24"/>
              </w:rPr>
            </w:pPr>
          </w:p>
        </w:tc>
        <w:tc>
          <w:tcPr>
            <w:tcW w:w="3186" w:type="pct"/>
          </w:tcPr>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b/>
                <w:bCs/>
                <w:color w:val="333333"/>
                <w:sz w:val="20"/>
                <w:szCs w:val="20"/>
                <w:lang w:eastAsia="fr-FR"/>
              </w:rPr>
              <w:t>En 1907</w:t>
            </w:r>
            <w:r w:rsidRPr="00E354A2">
              <w:rPr>
                <w:rFonts w:ascii="Arial" w:eastAsia="Times New Roman" w:hAnsi="Arial" w:cs="Arial"/>
                <w:color w:val="333333"/>
                <w:sz w:val="20"/>
                <w:szCs w:val="20"/>
                <w:lang w:eastAsia="fr-FR"/>
              </w:rPr>
              <w:t>, il existe 4 usines pour traiter les déchets de Paris ( Romainville - Issy- Ivry- Saint Ouen) appelées "usines de broyage et d'incinération".</w:t>
            </w:r>
          </w:p>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 xml:space="preserve">Mais si la collecte municipale des déchets ménagers s'est peu à peu développée dès la </w:t>
            </w:r>
            <w:r w:rsidRPr="00E354A2">
              <w:rPr>
                <w:rFonts w:ascii="Arial" w:eastAsia="Times New Roman" w:hAnsi="Arial" w:cs="Arial"/>
                <w:b/>
                <w:bCs/>
                <w:color w:val="333333"/>
                <w:sz w:val="20"/>
                <w:szCs w:val="20"/>
                <w:lang w:eastAsia="fr-FR"/>
              </w:rPr>
              <w:t>fin du XIXe siècle</w:t>
            </w:r>
            <w:r w:rsidRPr="00E354A2">
              <w:rPr>
                <w:rFonts w:ascii="Arial" w:eastAsia="Times New Roman" w:hAnsi="Arial" w:cs="Arial"/>
                <w:color w:val="333333"/>
                <w:sz w:val="20"/>
                <w:szCs w:val="20"/>
                <w:lang w:eastAsia="fr-FR"/>
              </w:rPr>
              <w:t xml:space="preserve"> dans les grands centres urbains, elle est restée pratiquement inexistante dans les communes rurales jusqu'à récemment.</w:t>
            </w:r>
            <w:r w:rsidRPr="00E354A2">
              <w:rPr>
                <w:rFonts w:ascii="Arial" w:eastAsia="Times New Roman" w:hAnsi="Arial" w:cs="Arial"/>
                <w:color w:val="333333"/>
                <w:sz w:val="20"/>
                <w:szCs w:val="20"/>
                <w:lang w:eastAsia="fr-FR"/>
              </w:rPr>
              <w:br/>
              <w:t>La gestion des déchets ne faisant pas l'objet d'une Règlementation nationale, chaque commune s'organisait comme elle l'entendait !</w:t>
            </w:r>
          </w:p>
          <w:tbl>
            <w:tblPr>
              <w:tblW w:w="6570" w:type="dxa"/>
              <w:tblCellSpacing w:w="0" w:type="dxa"/>
              <w:tblLayout w:type="fixed"/>
              <w:tblCellMar>
                <w:left w:w="0" w:type="dxa"/>
                <w:right w:w="0" w:type="dxa"/>
              </w:tblCellMar>
              <w:tblLook w:val="04A0"/>
            </w:tblPr>
            <w:tblGrid>
              <w:gridCol w:w="1920"/>
              <w:gridCol w:w="4650"/>
            </w:tblGrid>
            <w:tr w:rsidR="00471B03" w:rsidRPr="00E354A2" w:rsidTr="00346AE4">
              <w:trPr>
                <w:trHeight w:val="1455"/>
                <w:tblCellSpacing w:w="0" w:type="dxa"/>
              </w:trPr>
              <w:tc>
                <w:tcPr>
                  <w:tcW w:w="1920" w:type="dxa"/>
                  <w:vAlign w:val="center"/>
                  <w:hideMark/>
                </w:tcPr>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Pr>
                      <w:rFonts w:ascii="Arial" w:eastAsia="Times New Roman" w:hAnsi="Arial" w:cs="Arial"/>
                      <w:noProof/>
                      <w:color w:val="333333"/>
                      <w:sz w:val="20"/>
                      <w:szCs w:val="20"/>
                      <w:lang w:eastAsia="fr-FR"/>
                    </w:rPr>
                    <w:drawing>
                      <wp:inline distT="0" distB="0" distL="0" distR="0">
                        <wp:extent cx="1076325" cy="1464945"/>
                        <wp:effectExtent l="19050" t="0" r="9525" b="0"/>
                        <wp:docPr id="45" name="Image 27" descr="http://www.syctom-paris.fr/img/photos/scolaire/site/deco/collec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syctom-paris.fr/img/photos/scolaire/site/deco/collecte.jpg"/>
                                <pic:cNvPicPr>
                                  <a:picLocks noChangeAspect="1" noChangeArrowheads="1"/>
                                </pic:cNvPicPr>
                              </pic:nvPicPr>
                              <pic:blipFill>
                                <a:blip r:embed="rId19" cstate="print"/>
                                <a:srcRect/>
                                <a:stretch>
                                  <a:fillRect/>
                                </a:stretch>
                              </pic:blipFill>
                              <pic:spPr bwMode="auto">
                                <a:xfrm>
                                  <a:off x="0" y="0"/>
                                  <a:ext cx="1076325" cy="1464945"/>
                                </a:xfrm>
                                <a:prstGeom prst="rect">
                                  <a:avLst/>
                                </a:prstGeom>
                                <a:noFill/>
                                <a:ln w="9525">
                                  <a:noFill/>
                                  <a:miter lim="800000"/>
                                  <a:headEnd/>
                                  <a:tailEnd/>
                                </a:ln>
                              </pic:spPr>
                            </pic:pic>
                          </a:graphicData>
                        </a:graphic>
                      </wp:inline>
                    </w:drawing>
                  </w:r>
                </w:p>
              </w:tc>
              <w:tc>
                <w:tcPr>
                  <w:tcW w:w="4650" w:type="dxa"/>
                  <w:vAlign w:val="center"/>
                  <w:hideMark/>
                </w:tcPr>
                <w:p w:rsidR="00471B03" w:rsidRDefault="00471B03" w:rsidP="00346AE4">
                  <w:pPr>
                    <w:spacing w:before="13" w:after="13" w:line="240" w:lineRule="auto"/>
                    <w:ind w:left="64" w:right="51"/>
                    <w:rPr>
                      <w:rFonts w:ascii="Arial" w:eastAsia="Times New Roman" w:hAnsi="Arial" w:cs="Arial"/>
                      <w:color w:val="333333"/>
                      <w:sz w:val="20"/>
                      <w:szCs w:val="20"/>
                      <w:lang w:eastAsia="fr-FR"/>
                    </w:rPr>
                  </w:pPr>
                  <w:r w:rsidRPr="00E354A2">
                    <w:rPr>
                      <w:rFonts w:ascii="Arial" w:eastAsia="Times New Roman" w:hAnsi="Arial" w:cs="Arial"/>
                      <w:color w:val="333333"/>
                      <w:sz w:val="20"/>
                      <w:szCs w:val="20"/>
                      <w:lang w:eastAsia="fr-FR"/>
                    </w:rPr>
                    <w:t xml:space="preserve">En France, la première grande loi-cadre sur la gestion des déchets a été </w:t>
                  </w:r>
                </w:p>
                <w:p w:rsidR="00471B03" w:rsidRDefault="00471B03" w:rsidP="00346AE4">
                  <w:pPr>
                    <w:spacing w:before="13" w:after="13" w:line="240" w:lineRule="auto"/>
                    <w:ind w:left="64" w:right="51"/>
                    <w:rPr>
                      <w:rFonts w:ascii="Arial" w:eastAsia="Times New Roman" w:hAnsi="Arial" w:cs="Arial"/>
                      <w:color w:val="333333"/>
                      <w:sz w:val="20"/>
                      <w:szCs w:val="20"/>
                      <w:lang w:eastAsia="fr-FR"/>
                    </w:rPr>
                  </w:pPr>
                  <w:r w:rsidRPr="00E354A2">
                    <w:rPr>
                      <w:rFonts w:ascii="Arial" w:eastAsia="Times New Roman" w:hAnsi="Arial" w:cs="Arial"/>
                      <w:color w:val="333333"/>
                      <w:sz w:val="20"/>
                      <w:szCs w:val="20"/>
                      <w:lang w:eastAsia="fr-FR"/>
                    </w:rPr>
                    <w:t xml:space="preserve">promulguée le </w:t>
                  </w:r>
                  <w:r w:rsidRPr="00E354A2">
                    <w:rPr>
                      <w:rFonts w:ascii="Arial" w:eastAsia="Times New Roman" w:hAnsi="Arial" w:cs="Arial"/>
                      <w:b/>
                      <w:bCs/>
                      <w:color w:val="333333"/>
                      <w:sz w:val="20"/>
                      <w:szCs w:val="20"/>
                      <w:lang w:eastAsia="fr-FR"/>
                    </w:rPr>
                    <w:t>15 juillet 1975</w:t>
                  </w:r>
                  <w:r w:rsidRPr="00E354A2">
                    <w:rPr>
                      <w:rFonts w:ascii="Arial" w:eastAsia="Times New Roman" w:hAnsi="Arial" w:cs="Arial"/>
                      <w:color w:val="333333"/>
                      <w:sz w:val="20"/>
                      <w:szCs w:val="20"/>
                      <w:lang w:eastAsia="fr-FR"/>
                    </w:rPr>
                    <w:t>.</w:t>
                  </w:r>
                  <w:r w:rsidRPr="00E354A2">
                    <w:rPr>
                      <w:rFonts w:ascii="Arial" w:eastAsia="Times New Roman" w:hAnsi="Arial" w:cs="Arial"/>
                      <w:color w:val="333333"/>
                      <w:sz w:val="20"/>
                      <w:szCs w:val="20"/>
                      <w:lang w:eastAsia="fr-FR"/>
                    </w:rPr>
                    <w:br/>
                    <w:t>Elle instaure l'obligation pour chaque commune de collecter et d'éliminer les</w:t>
                  </w:r>
                </w:p>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 xml:space="preserve"> déchets des ménages.</w:t>
                  </w:r>
                </w:p>
                <w:p w:rsidR="00471B03" w:rsidRDefault="00471B03" w:rsidP="00346AE4">
                  <w:pPr>
                    <w:spacing w:before="13" w:after="13" w:line="240" w:lineRule="auto"/>
                    <w:ind w:left="64" w:right="51"/>
                    <w:rPr>
                      <w:rFonts w:ascii="Arial" w:eastAsia="Times New Roman" w:hAnsi="Arial" w:cs="Arial"/>
                      <w:color w:val="333333"/>
                      <w:sz w:val="20"/>
                      <w:szCs w:val="20"/>
                      <w:lang w:eastAsia="fr-FR"/>
                    </w:rPr>
                  </w:pPr>
                  <w:r w:rsidRPr="00E354A2">
                    <w:rPr>
                      <w:rFonts w:ascii="Arial" w:eastAsia="Times New Roman" w:hAnsi="Arial" w:cs="Arial"/>
                      <w:color w:val="333333"/>
                      <w:sz w:val="20"/>
                      <w:szCs w:val="20"/>
                      <w:lang w:eastAsia="fr-FR"/>
                    </w:rPr>
                    <w:t xml:space="preserve">Le développement économique et l'évolution de nos modes de vie ont </w:t>
                  </w:r>
                </w:p>
                <w:p w:rsidR="00471B03" w:rsidRPr="00E354A2" w:rsidRDefault="00471B03" w:rsidP="00346AE4">
                  <w:pPr>
                    <w:spacing w:before="13" w:after="13" w:line="240" w:lineRule="auto"/>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entraîné une augmentation continue des volumes de déchets ménagers.</w:t>
                  </w:r>
                </w:p>
              </w:tc>
            </w:tr>
          </w:tbl>
          <w:p w:rsidR="00471B03" w:rsidRPr="00E354A2"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Arial" w:eastAsia="Times New Roman" w:hAnsi="Arial" w:cs="Arial"/>
                <w:color w:val="333333"/>
                <w:sz w:val="20"/>
                <w:szCs w:val="20"/>
                <w:lang w:eastAsia="fr-FR"/>
              </w:rPr>
              <w:t>Malgré les dispositions de la loi de 1975, des déchets ménagers étaient envoyés en décharge, ce qui représentait un énorme gaspillage de matières premières et des risques de pollution.</w:t>
            </w:r>
            <w:r>
              <w:rPr>
                <w:rFonts w:ascii="Arial" w:eastAsia="Times New Roman" w:hAnsi="Arial" w:cs="Arial"/>
                <w:color w:val="333333"/>
                <w:sz w:val="20"/>
                <w:szCs w:val="20"/>
                <w:lang w:eastAsia="fr-FR"/>
              </w:rPr>
              <w:t xml:space="preserve"> </w:t>
            </w:r>
            <w:r w:rsidRPr="00E354A2">
              <w:rPr>
                <w:rFonts w:ascii="Arial" w:eastAsia="Times New Roman" w:hAnsi="Arial" w:cs="Arial"/>
                <w:color w:val="333333"/>
                <w:sz w:val="20"/>
                <w:szCs w:val="20"/>
                <w:lang w:eastAsia="fr-FR"/>
              </w:rPr>
              <w:t>Le gouvernement instaure alors une nouvelle loi en 1992, la</w:t>
            </w:r>
            <w:r w:rsidRPr="00E354A2">
              <w:rPr>
                <w:rFonts w:ascii="Arial" w:eastAsia="Times New Roman" w:hAnsi="Arial" w:cs="Arial"/>
                <w:b/>
                <w:bCs/>
                <w:color w:val="333333"/>
                <w:sz w:val="20"/>
                <w:szCs w:val="20"/>
                <w:lang w:eastAsia="fr-FR"/>
              </w:rPr>
              <w:t xml:space="preserve"> loi Royal</w:t>
            </w:r>
            <w:r w:rsidRPr="00E354A2">
              <w:rPr>
                <w:rFonts w:ascii="Arial" w:eastAsia="Times New Roman" w:hAnsi="Arial" w:cs="Arial"/>
                <w:color w:val="333333"/>
                <w:sz w:val="20"/>
                <w:szCs w:val="20"/>
                <w:lang w:eastAsia="fr-FR"/>
              </w:rPr>
              <w:t xml:space="preserve"> pour</w:t>
            </w:r>
            <w:r w:rsidRPr="00E354A2">
              <w:rPr>
                <w:rFonts w:ascii="Arial" w:eastAsia="Times New Roman" w:hAnsi="Arial" w:cs="Arial"/>
                <w:b/>
                <w:bCs/>
                <w:color w:val="333333"/>
                <w:sz w:val="20"/>
                <w:szCs w:val="20"/>
                <w:lang w:eastAsia="fr-FR"/>
              </w:rPr>
              <w:t xml:space="preserve"> </w:t>
            </w:r>
            <w:r w:rsidRPr="00E354A2">
              <w:rPr>
                <w:rFonts w:ascii="Arial" w:eastAsia="Times New Roman" w:hAnsi="Arial" w:cs="Arial"/>
                <w:color w:val="333333"/>
                <w:sz w:val="20"/>
                <w:szCs w:val="20"/>
                <w:lang w:eastAsia="fr-FR"/>
              </w:rPr>
              <w:t>définir de nouvelles règles pour la gestion des déchets et interdire</w:t>
            </w:r>
            <w:r>
              <w:rPr>
                <w:rFonts w:ascii="Arial" w:eastAsia="Times New Roman" w:hAnsi="Arial" w:cs="Arial"/>
                <w:color w:val="333333"/>
                <w:sz w:val="20"/>
                <w:szCs w:val="20"/>
                <w:lang w:eastAsia="fr-FR"/>
              </w:rPr>
              <w:t xml:space="preserve"> </w:t>
            </w:r>
            <w:r w:rsidRPr="00E354A2">
              <w:rPr>
                <w:rFonts w:ascii="Arial" w:eastAsia="Times New Roman" w:hAnsi="Arial" w:cs="Arial"/>
                <w:color w:val="333333"/>
                <w:sz w:val="20"/>
                <w:szCs w:val="20"/>
                <w:lang w:eastAsia="fr-FR"/>
              </w:rPr>
              <w:t>la mise en décharge.</w:t>
            </w:r>
          </w:p>
          <w:p w:rsidR="00471B03" w:rsidRPr="00001F4C" w:rsidRDefault="00471B03" w:rsidP="00346AE4">
            <w:pPr>
              <w:spacing w:before="13" w:after="13"/>
              <w:ind w:left="64" w:right="51"/>
              <w:rPr>
                <w:rFonts w:ascii="Verdana" w:eastAsia="Times New Roman" w:hAnsi="Verdana" w:cs="Times New Roman"/>
                <w:color w:val="000000"/>
                <w:sz w:val="19"/>
                <w:szCs w:val="19"/>
                <w:lang w:eastAsia="fr-FR"/>
              </w:rPr>
            </w:pPr>
            <w:r w:rsidRPr="00E354A2">
              <w:rPr>
                <w:rFonts w:ascii="Verdana" w:eastAsia="Times New Roman" w:hAnsi="Verdana" w:cs="Times New Roman"/>
                <w:color w:val="000000"/>
                <w:sz w:val="19"/>
                <w:szCs w:val="19"/>
                <w:lang w:eastAsia="fr-FR"/>
              </w:rPr>
              <w:t> </w:t>
            </w:r>
          </w:p>
        </w:tc>
      </w:tr>
    </w:tbl>
    <w:p w:rsidR="00471B03" w:rsidRPr="00471B03" w:rsidRDefault="00471B03">
      <w:pPr>
        <w:rPr>
          <w:rFonts w:ascii="Arial" w:hAnsi="Arial" w:cs="Arial"/>
          <w:b/>
          <w:color w:val="5F497A" w:themeColor="accent4" w:themeShade="BF"/>
          <w:sz w:val="16"/>
          <w:szCs w:val="16"/>
        </w:rPr>
      </w:pPr>
      <w:r>
        <w:rPr>
          <w:rFonts w:ascii="Arial" w:hAnsi="Arial" w:cs="Arial"/>
          <w:b/>
          <w:color w:val="5F497A" w:themeColor="accent4" w:themeShade="BF"/>
          <w:sz w:val="16"/>
          <w:szCs w:val="16"/>
        </w:rPr>
        <w:br w:type="page"/>
      </w:r>
    </w:p>
    <w:p w:rsidR="00DB3DA7" w:rsidRPr="00471B03" w:rsidRDefault="00471B03" w:rsidP="00471B03">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FFFFFF" w:themeFill="background1"/>
        <w:rPr>
          <w:rFonts w:ascii="Arial" w:hAnsi="Arial" w:cs="Arial"/>
          <w:b/>
          <w:color w:val="000000" w:themeColor="text1"/>
          <w:sz w:val="32"/>
          <w:szCs w:val="32"/>
        </w:rPr>
      </w:pPr>
      <w:r w:rsidRPr="00471B03">
        <w:rPr>
          <w:rFonts w:ascii="Arial" w:hAnsi="Arial" w:cs="Arial"/>
          <w:b/>
          <w:color w:val="000000" w:themeColor="text1"/>
          <w:sz w:val="32"/>
          <w:szCs w:val="32"/>
        </w:rPr>
        <w:lastRenderedPageBreak/>
        <w:t>Les nouveaux procédés :</w:t>
      </w:r>
    </w:p>
    <w:tbl>
      <w:tblPr>
        <w:tblStyle w:val="Grillemoyenne3"/>
        <w:tblW w:w="0" w:type="auto"/>
        <w:tblLook w:val="04A0"/>
      </w:tblPr>
      <w:tblGrid>
        <w:gridCol w:w="1668"/>
        <w:gridCol w:w="1984"/>
        <w:gridCol w:w="6692"/>
      </w:tblGrid>
      <w:tr w:rsidR="00DB3DA7" w:rsidTr="00DB3DA7">
        <w:trPr>
          <w:cnfStyle w:val="100000000000"/>
          <w:trHeight w:val="1134"/>
        </w:trPr>
        <w:tc>
          <w:tcPr>
            <w:cnfStyle w:val="001000000000"/>
            <w:tcW w:w="1668" w:type="dxa"/>
            <w:textDirection w:val="btLr"/>
          </w:tcPr>
          <w:p w:rsidR="00DB3DA7" w:rsidRPr="00966010" w:rsidRDefault="00DB3DA7" w:rsidP="007B3265">
            <w:pPr>
              <w:spacing w:line="360" w:lineRule="auto"/>
              <w:ind w:left="113" w:right="113"/>
              <w:jc w:val="center"/>
              <w:rPr>
                <w:sz w:val="28"/>
                <w:szCs w:val="28"/>
              </w:rPr>
            </w:pPr>
            <w:r w:rsidRPr="00966010">
              <w:rPr>
                <w:rFonts w:ascii="Arial" w:hAnsi="Arial" w:cs="Arial"/>
                <w:sz w:val="28"/>
                <w:szCs w:val="28"/>
              </w:rPr>
              <w:t xml:space="preserve">Les </w:t>
            </w:r>
            <w:r w:rsidR="007B3265" w:rsidRPr="00966010">
              <w:rPr>
                <w:rFonts w:ascii="Arial" w:hAnsi="Arial" w:cs="Arial"/>
                <w:sz w:val="28"/>
                <w:szCs w:val="28"/>
              </w:rPr>
              <w:t>conteneurs enterrés</w:t>
            </w:r>
          </w:p>
        </w:tc>
        <w:tc>
          <w:tcPr>
            <w:tcW w:w="8676" w:type="dxa"/>
            <w:gridSpan w:val="2"/>
          </w:tcPr>
          <w:p w:rsidR="00DB3DA7" w:rsidRDefault="00DB3DA7" w:rsidP="007B3265">
            <w:pPr>
              <w:cnfStyle w:val="100000000000"/>
            </w:pPr>
            <w:r>
              <w:t xml:space="preserve">            </w:t>
            </w:r>
            <w:r w:rsidR="007B3265">
              <w:rPr>
                <w:noProof/>
                <w:lang w:eastAsia="fr-FR"/>
              </w:rPr>
              <w:drawing>
                <wp:inline distT="0" distB="0" distL="0" distR="0">
                  <wp:extent cx="1930934" cy="1552575"/>
                  <wp:effectExtent l="19050" t="0" r="0" b="0"/>
                  <wp:docPr id="2" name="Image 1" descr="CG3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3K.jpg"/>
                          <pic:cNvPicPr/>
                        </pic:nvPicPr>
                        <pic:blipFill>
                          <a:blip r:embed="rId20" cstate="print"/>
                          <a:stretch>
                            <a:fillRect/>
                          </a:stretch>
                        </pic:blipFill>
                        <pic:spPr>
                          <a:xfrm>
                            <a:off x="0" y="0"/>
                            <a:ext cx="1931015" cy="1552640"/>
                          </a:xfrm>
                          <a:prstGeom prst="rect">
                            <a:avLst/>
                          </a:prstGeom>
                        </pic:spPr>
                      </pic:pic>
                    </a:graphicData>
                  </a:graphic>
                </wp:inline>
              </w:drawing>
            </w:r>
            <w:r w:rsidR="007B3265">
              <w:t xml:space="preserve"> </w:t>
            </w:r>
            <w:r w:rsidR="007B3265" w:rsidRPr="007B3265">
              <w:rPr>
                <w:noProof/>
                <w:lang w:eastAsia="fr-FR"/>
              </w:rPr>
              <w:drawing>
                <wp:inline distT="0" distB="0" distL="0" distR="0">
                  <wp:extent cx="2057400" cy="1548181"/>
                  <wp:effectExtent l="19050" t="0" r="0" b="0"/>
                  <wp:docPr id="13" name="Image 3" descr="http://www.ecosir.com/@Bin/1772781/CIMG28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cosir.com/@Bin/1772781/CIMG2853.jpeg"/>
                          <pic:cNvPicPr>
                            <a:picLocks noChangeAspect="1" noChangeArrowheads="1"/>
                          </pic:cNvPicPr>
                        </pic:nvPicPr>
                        <pic:blipFill>
                          <a:blip r:embed="rId21" cstate="print"/>
                          <a:srcRect/>
                          <a:stretch>
                            <a:fillRect/>
                          </a:stretch>
                        </pic:blipFill>
                        <pic:spPr bwMode="auto">
                          <a:xfrm>
                            <a:off x="0" y="0"/>
                            <a:ext cx="2058837" cy="1549262"/>
                          </a:xfrm>
                          <a:prstGeom prst="rect">
                            <a:avLst/>
                          </a:prstGeom>
                          <a:noFill/>
                          <a:ln w="9525">
                            <a:noFill/>
                            <a:miter lim="800000"/>
                            <a:headEnd/>
                            <a:tailEnd/>
                          </a:ln>
                        </pic:spPr>
                      </pic:pic>
                    </a:graphicData>
                  </a:graphic>
                </wp:inline>
              </w:drawing>
            </w:r>
          </w:p>
        </w:tc>
      </w:tr>
      <w:tr w:rsidR="00DB3DA7" w:rsidRPr="007B3265" w:rsidTr="00DB3DA7">
        <w:trPr>
          <w:cnfStyle w:val="000000100000"/>
        </w:trPr>
        <w:tc>
          <w:tcPr>
            <w:cnfStyle w:val="001000000000"/>
            <w:tcW w:w="1668" w:type="dxa"/>
            <w:vMerge w:val="restart"/>
          </w:tcPr>
          <w:p w:rsidR="00DB3DA7" w:rsidRDefault="00DB3DA7" w:rsidP="00DC42F6">
            <w:r>
              <w:t>Documents à consulter</w:t>
            </w:r>
          </w:p>
        </w:tc>
        <w:tc>
          <w:tcPr>
            <w:tcW w:w="1984" w:type="dxa"/>
          </w:tcPr>
          <w:p w:rsidR="00DB3DA7" w:rsidRDefault="00DB3DA7" w:rsidP="00DC42F6">
            <w:pPr>
              <w:jc w:val="center"/>
              <w:cnfStyle w:val="000000100000"/>
            </w:pPr>
            <w:r>
              <w:t>Sites internet</w:t>
            </w:r>
          </w:p>
        </w:tc>
        <w:tc>
          <w:tcPr>
            <w:tcW w:w="6692" w:type="dxa"/>
          </w:tcPr>
          <w:p w:rsidR="007B3265" w:rsidRPr="007B3265" w:rsidRDefault="006B1073" w:rsidP="007B3265">
            <w:pPr>
              <w:spacing w:before="100" w:beforeAutospacing="1" w:after="127"/>
              <w:cnfStyle w:val="000000100000"/>
              <w:rPr>
                <w:rFonts w:ascii="Arial" w:hAnsi="Arial" w:cs="Arial"/>
                <w:sz w:val="20"/>
                <w:szCs w:val="20"/>
              </w:rPr>
            </w:pPr>
            <w:hyperlink r:id="rId22" w:history="1">
              <w:r w:rsidR="007B3265" w:rsidRPr="007B3265">
                <w:rPr>
                  <w:rStyle w:val="Lienhypertexte"/>
                  <w:rFonts w:ascii="Arial" w:eastAsia="Times New Roman" w:hAnsi="Arial" w:cs="Arial"/>
                  <w:b/>
                  <w:bCs/>
                  <w:sz w:val="20"/>
                  <w:szCs w:val="20"/>
                  <w:lang w:eastAsia="fr-FR"/>
                </w:rPr>
                <w:t>http://www.ecosir.com/fran_ais/produits/produits_lourds/sir-lift_syst_me_hydraullique_so/</w:t>
              </w:r>
            </w:hyperlink>
          </w:p>
        </w:tc>
      </w:tr>
      <w:tr w:rsidR="00DB3DA7" w:rsidTr="00DB3DA7">
        <w:tc>
          <w:tcPr>
            <w:cnfStyle w:val="001000000000"/>
            <w:tcW w:w="1668" w:type="dxa"/>
            <w:vMerge/>
          </w:tcPr>
          <w:p w:rsidR="00DB3DA7" w:rsidRPr="007B3265" w:rsidRDefault="00DB3DA7" w:rsidP="00DC42F6"/>
        </w:tc>
        <w:tc>
          <w:tcPr>
            <w:tcW w:w="1984" w:type="dxa"/>
          </w:tcPr>
          <w:p w:rsidR="00DB3DA7" w:rsidRDefault="00DB3DA7" w:rsidP="00DC42F6">
            <w:pPr>
              <w:jc w:val="center"/>
              <w:cnfStyle w:val="000000000000"/>
            </w:pPr>
            <w:r>
              <w:t>Articles / doc word</w:t>
            </w:r>
          </w:p>
        </w:tc>
        <w:tc>
          <w:tcPr>
            <w:tcW w:w="6692" w:type="dxa"/>
          </w:tcPr>
          <w:p w:rsidR="00DB3DA7" w:rsidRPr="007B3265" w:rsidRDefault="00DB3DA7" w:rsidP="007B3265">
            <w:pPr>
              <w:cnfStyle w:val="000000000000"/>
              <w:rPr>
                <w:rFonts w:ascii="Arial" w:hAnsi="Arial" w:cs="Arial"/>
                <w:sz w:val="20"/>
                <w:szCs w:val="20"/>
              </w:rPr>
            </w:pPr>
            <w:r w:rsidRPr="007B3265">
              <w:rPr>
                <w:rFonts w:ascii="Arial" w:hAnsi="Arial" w:cs="Arial"/>
                <w:sz w:val="20"/>
                <w:szCs w:val="20"/>
              </w:rPr>
              <w:t xml:space="preserve">Les </w:t>
            </w:r>
            <w:r w:rsidR="007B3265" w:rsidRPr="007B3265">
              <w:rPr>
                <w:rFonts w:ascii="Arial" w:hAnsi="Arial" w:cs="Arial"/>
                <w:sz w:val="20"/>
                <w:szCs w:val="20"/>
              </w:rPr>
              <w:t>conteneurs enterrés à Dunkerque</w:t>
            </w:r>
          </w:p>
          <w:p w:rsidR="007B3265" w:rsidRPr="007B3265" w:rsidRDefault="007B3265" w:rsidP="007B3265">
            <w:pPr>
              <w:cnfStyle w:val="000000000000"/>
              <w:rPr>
                <w:rFonts w:ascii="Arial" w:hAnsi="Arial" w:cs="Arial"/>
                <w:sz w:val="20"/>
                <w:szCs w:val="20"/>
              </w:rPr>
            </w:pPr>
            <w:r w:rsidRPr="007B3265">
              <w:rPr>
                <w:rFonts w:ascii="Arial" w:hAnsi="Arial" w:cs="Arial"/>
                <w:sz w:val="20"/>
                <w:szCs w:val="20"/>
              </w:rPr>
              <w:t>Ecosir group système</w:t>
            </w:r>
          </w:p>
        </w:tc>
      </w:tr>
    </w:tbl>
    <w:p w:rsidR="00DB3DA7" w:rsidRPr="005E0816" w:rsidRDefault="00DB3DA7" w:rsidP="00DB3DA7">
      <w:pPr>
        <w:rPr>
          <w:sz w:val="16"/>
          <w:szCs w:val="16"/>
        </w:rPr>
      </w:pPr>
    </w:p>
    <w:tbl>
      <w:tblPr>
        <w:tblStyle w:val="Grillemoyenne3"/>
        <w:tblW w:w="0" w:type="auto"/>
        <w:tblLook w:val="04A0"/>
      </w:tblPr>
      <w:tblGrid>
        <w:gridCol w:w="1429"/>
        <w:gridCol w:w="1427"/>
        <w:gridCol w:w="7564"/>
      </w:tblGrid>
      <w:tr w:rsidR="00DB3DA7" w:rsidTr="007B3265">
        <w:trPr>
          <w:cnfStyle w:val="100000000000"/>
          <w:trHeight w:val="1134"/>
        </w:trPr>
        <w:tc>
          <w:tcPr>
            <w:cnfStyle w:val="001000000000"/>
            <w:tcW w:w="1429" w:type="dxa"/>
            <w:textDirection w:val="btLr"/>
          </w:tcPr>
          <w:p w:rsidR="00DB3DA7" w:rsidRPr="00966010" w:rsidRDefault="007B3265" w:rsidP="00DC42F6">
            <w:pPr>
              <w:spacing w:line="360" w:lineRule="auto"/>
              <w:ind w:left="113" w:right="113"/>
              <w:jc w:val="center"/>
              <w:rPr>
                <w:rFonts w:ascii="Arial" w:hAnsi="Arial" w:cs="Arial"/>
                <w:sz w:val="28"/>
                <w:szCs w:val="28"/>
              </w:rPr>
            </w:pPr>
            <w:r w:rsidRPr="00966010">
              <w:rPr>
                <w:rFonts w:ascii="Arial" w:hAnsi="Arial" w:cs="Arial"/>
                <w:sz w:val="28"/>
                <w:szCs w:val="28"/>
              </w:rPr>
              <w:t>Processus SETECOM</w:t>
            </w:r>
          </w:p>
          <w:p w:rsidR="00DB3DA7" w:rsidRDefault="00DB3DA7" w:rsidP="00DC42F6">
            <w:pPr>
              <w:spacing w:line="360" w:lineRule="auto"/>
              <w:ind w:left="113" w:right="113"/>
              <w:jc w:val="center"/>
            </w:pPr>
          </w:p>
        </w:tc>
        <w:tc>
          <w:tcPr>
            <w:tcW w:w="8991" w:type="dxa"/>
            <w:gridSpan w:val="2"/>
          </w:tcPr>
          <w:p w:rsidR="00DB3DA7" w:rsidRDefault="007B3265" w:rsidP="007B3265">
            <w:pPr>
              <w:jc w:val="center"/>
              <w:cnfStyle w:val="100000000000"/>
            </w:pPr>
            <w:r w:rsidRPr="007B3265">
              <w:rPr>
                <w:noProof/>
                <w:lang w:eastAsia="fr-FR"/>
              </w:rPr>
              <w:drawing>
                <wp:inline distT="0" distB="0" distL="0" distR="0">
                  <wp:extent cx="3600450" cy="1765005"/>
                  <wp:effectExtent l="19050" t="0" r="0" b="0"/>
                  <wp:docPr id="14" name="Image 2" descr="corps_setecomschemareseau_09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ps_setecomschemareseau_090106"/>
                          <pic:cNvPicPr>
                            <a:picLocks noChangeAspect="1" noChangeArrowheads="1"/>
                          </pic:cNvPicPr>
                        </pic:nvPicPr>
                        <pic:blipFill>
                          <a:blip r:embed="rId23" cstate="print"/>
                          <a:srcRect/>
                          <a:stretch>
                            <a:fillRect/>
                          </a:stretch>
                        </pic:blipFill>
                        <pic:spPr bwMode="auto">
                          <a:xfrm>
                            <a:off x="0" y="0"/>
                            <a:ext cx="3600450" cy="1765005"/>
                          </a:xfrm>
                          <a:prstGeom prst="rect">
                            <a:avLst/>
                          </a:prstGeom>
                          <a:noFill/>
                          <a:ln w="9525">
                            <a:noFill/>
                            <a:miter lim="800000"/>
                            <a:headEnd/>
                            <a:tailEnd/>
                          </a:ln>
                        </pic:spPr>
                      </pic:pic>
                    </a:graphicData>
                  </a:graphic>
                </wp:inline>
              </w:drawing>
            </w:r>
          </w:p>
        </w:tc>
      </w:tr>
      <w:tr w:rsidR="007B3265" w:rsidRPr="007B3265" w:rsidTr="007B3265">
        <w:trPr>
          <w:cnfStyle w:val="000000100000"/>
        </w:trPr>
        <w:tc>
          <w:tcPr>
            <w:cnfStyle w:val="001000000000"/>
            <w:tcW w:w="1429" w:type="dxa"/>
            <w:vMerge w:val="restart"/>
          </w:tcPr>
          <w:p w:rsidR="007B3265" w:rsidRDefault="007B3265" w:rsidP="00DC42F6">
            <w:r>
              <w:t>Documents à consulter</w:t>
            </w:r>
          </w:p>
        </w:tc>
        <w:tc>
          <w:tcPr>
            <w:tcW w:w="1427" w:type="dxa"/>
          </w:tcPr>
          <w:p w:rsidR="007B3265" w:rsidRDefault="007B3265" w:rsidP="00DC42F6">
            <w:pPr>
              <w:jc w:val="center"/>
              <w:cnfStyle w:val="000000100000"/>
            </w:pPr>
            <w:r>
              <w:t>Sites internet</w:t>
            </w:r>
          </w:p>
        </w:tc>
        <w:tc>
          <w:tcPr>
            <w:tcW w:w="7564" w:type="dxa"/>
          </w:tcPr>
          <w:p w:rsidR="007B3265" w:rsidRPr="007B3265" w:rsidRDefault="006B1073" w:rsidP="007B3265">
            <w:pPr>
              <w:cnfStyle w:val="000000100000"/>
              <w:rPr>
                <w:rStyle w:val="Lienhypertexte"/>
                <w:rFonts w:ascii="Arial" w:eastAsia="Times New Roman" w:hAnsi="Arial" w:cs="Arial"/>
                <w:b/>
                <w:bCs/>
                <w:sz w:val="20"/>
                <w:szCs w:val="20"/>
                <w:lang w:eastAsia="fr-FR"/>
              </w:rPr>
            </w:pPr>
            <w:hyperlink r:id="rId24" w:history="1">
              <w:r w:rsidR="007B3265" w:rsidRPr="007B3265">
                <w:rPr>
                  <w:rStyle w:val="Lienhypertexte"/>
                  <w:rFonts w:ascii="Arial" w:eastAsia="Times New Roman" w:hAnsi="Arial" w:cs="Arial"/>
                  <w:b/>
                  <w:bCs/>
                  <w:sz w:val="20"/>
                  <w:szCs w:val="20"/>
                  <w:lang w:eastAsia="fr-FR"/>
                </w:rPr>
                <w:t>http://www.oseo.fr/a_la_une/paroles_d_entrepreneurs/sur_lci/setecom</w:t>
              </w:r>
            </w:hyperlink>
          </w:p>
          <w:p w:rsidR="007B3265" w:rsidRPr="007B3265" w:rsidRDefault="006B1073" w:rsidP="007B3265">
            <w:pPr>
              <w:cnfStyle w:val="000000100000"/>
              <w:rPr>
                <w:rFonts w:ascii="Arial" w:hAnsi="Arial" w:cs="Arial"/>
                <w:sz w:val="20"/>
                <w:szCs w:val="20"/>
              </w:rPr>
            </w:pPr>
            <w:hyperlink r:id="rId25" w:history="1">
              <w:r w:rsidR="007B3265" w:rsidRPr="007B3265">
                <w:rPr>
                  <w:rStyle w:val="Lienhypertexte"/>
                  <w:rFonts w:ascii="Arial" w:hAnsi="Arial" w:cs="Arial"/>
                  <w:sz w:val="20"/>
                  <w:szCs w:val="20"/>
                </w:rPr>
                <w:t>http://video.parisjob.com/2008/08/21/setecom/</w:t>
              </w:r>
            </w:hyperlink>
          </w:p>
          <w:p w:rsidR="007B3265" w:rsidRPr="007B3265" w:rsidRDefault="006B1073" w:rsidP="007B3265">
            <w:pPr>
              <w:cnfStyle w:val="000000100000"/>
              <w:rPr>
                <w:rFonts w:ascii="Arial" w:eastAsia="Times New Roman" w:hAnsi="Arial" w:cs="Arial"/>
                <w:b/>
                <w:bCs/>
                <w:color w:val="0000FF" w:themeColor="hyperlink"/>
                <w:sz w:val="20"/>
                <w:szCs w:val="20"/>
                <w:u w:val="single"/>
                <w:lang w:eastAsia="fr-FR"/>
              </w:rPr>
            </w:pPr>
            <w:hyperlink r:id="rId26" w:history="1">
              <w:r w:rsidR="007B3265" w:rsidRPr="007B3265">
                <w:rPr>
                  <w:rStyle w:val="Lienhypertexte"/>
                  <w:rFonts w:ascii="Arial" w:eastAsia="Times New Roman" w:hAnsi="Arial" w:cs="Arial"/>
                  <w:b/>
                  <w:bCs/>
                  <w:sz w:val="20"/>
                  <w:szCs w:val="20"/>
                  <w:lang w:eastAsia="fr-FR"/>
                </w:rPr>
                <w:t>http://www.cleantechrepublic.com/2009/01/07/des-dechets-broyes-ensaches-et-evacues-par-les-reseaux-d%e2%80%99eaux-usees/</w:t>
              </w:r>
            </w:hyperlink>
          </w:p>
          <w:p w:rsidR="007B3265" w:rsidRPr="007B3265" w:rsidRDefault="007B3265" w:rsidP="007B3265">
            <w:pPr>
              <w:cnfStyle w:val="000000100000"/>
              <w:rPr>
                <w:rFonts w:ascii="Arial" w:hAnsi="Arial" w:cs="Arial"/>
                <w:sz w:val="20"/>
                <w:szCs w:val="20"/>
              </w:rPr>
            </w:pPr>
          </w:p>
        </w:tc>
      </w:tr>
      <w:tr w:rsidR="007B3265" w:rsidTr="007B3265">
        <w:tc>
          <w:tcPr>
            <w:cnfStyle w:val="001000000000"/>
            <w:tcW w:w="1429" w:type="dxa"/>
            <w:vMerge/>
          </w:tcPr>
          <w:p w:rsidR="007B3265" w:rsidRPr="007B3265" w:rsidRDefault="007B3265" w:rsidP="00DC42F6"/>
        </w:tc>
        <w:tc>
          <w:tcPr>
            <w:tcW w:w="1427" w:type="dxa"/>
          </w:tcPr>
          <w:p w:rsidR="007B3265" w:rsidRDefault="007B3265" w:rsidP="00DC42F6">
            <w:pPr>
              <w:jc w:val="center"/>
              <w:cnfStyle w:val="000000000000"/>
            </w:pPr>
            <w:r>
              <w:t>Articles / doc word</w:t>
            </w:r>
          </w:p>
        </w:tc>
        <w:tc>
          <w:tcPr>
            <w:tcW w:w="7564" w:type="dxa"/>
          </w:tcPr>
          <w:p w:rsidR="007B3265" w:rsidRPr="007B3265" w:rsidRDefault="006B1073" w:rsidP="007B3265">
            <w:pPr>
              <w:cnfStyle w:val="000000000000"/>
              <w:rPr>
                <w:rFonts w:ascii="Arial" w:hAnsi="Arial" w:cs="Arial"/>
                <w:sz w:val="20"/>
                <w:szCs w:val="20"/>
              </w:rPr>
            </w:pPr>
            <w:hyperlink r:id="rId27" w:history="1">
              <w:r w:rsidR="007B3265" w:rsidRPr="007B3265">
                <w:rPr>
                  <w:rStyle w:val="Lienhypertexte"/>
                  <w:rFonts w:ascii="Arial" w:hAnsi="Arial" w:cs="Arial"/>
                  <w:sz w:val="20"/>
                  <w:szCs w:val="20"/>
                </w:rPr>
                <w:t>Processus Setecom</w:t>
              </w:r>
            </w:hyperlink>
          </w:p>
          <w:p w:rsidR="007B3265" w:rsidRPr="007B3265" w:rsidRDefault="006B1073" w:rsidP="007B3265">
            <w:pPr>
              <w:cnfStyle w:val="000000000000"/>
              <w:rPr>
                <w:rFonts w:ascii="Arial" w:hAnsi="Arial" w:cs="Arial"/>
                <w:sz w:val="20"/>
                <w:szCs w:val="20"/>
              </w:rPr>
            </w:pPr>
            <w:hyperlink r:id="rId28" w:history="1">
              <w:r w:rsidR="007B3265" w:rsidRPr="007B3265">
                <w:rPr>
                  <w:rStyle w:val="Lienhypertexte"/>
                  <w:rFonts w:ascii="Arial" w:hAnsi="Arial" w:cs="Arial"/>
                  <w:sz w:val="20"/>
                  <w:szCs w:val="20"/>
                </w:rPr>
                <w:t>Setecom des déchets broyés</w:t>
              </w:r>
            </w:hyperlink>
          </w:p>
          <w:p w:rsidR="007B3265" w:rsidRPr="007B3265" w:rsidRDefault="007B3265" w:rsidP="00DC42F6">
            <w:pPr>
              <w:cnfStyle w:val="000000000000"/>
              <w:rPr>
                <w:rFonts w:ascii="Arial" w:hAnsi="Arial" w:cs="Arial"/>
                <w:sz w:val="20"/>
                <w:szCs w:val="20"/>
              </w:rPr>
            </w:pPr>
          </w:p>
        </w:tc>
      </w:tr>
      <w:tr w:rsidR="007B3265" w:rsidTr="007B3265">
        <w:trPr>
          <w:cnfStyle w:val="000000100000"/>
        </w:trPr>
        <w:tc>
          <w:tcPr>
            <w:cnfStyle w:val="001000000000"/>
            <w:tcW w:w="1429" w:type="dxa"/>
            <w:vMerge/>
          </w:tcPr>
          <w:p w:rsidR="007B3265" w:rsidRPr="007B3265" w:rsidRDefault="007B3265" w:rsidP="00DC42F6"/>
        </w:tc>
        <w:tc>
          <w:tcPr>
            <w:tcW w:w="1427" w:type="dxa"/>
          </w:tcPr>
          <w:p w:rsidR="007B3265" w:rsidRDefault="007B3265" w:rsidP="00DC42F6">
            <w:pPr>
              <w:jc w:val="center"/>
              <w:cnfStyle w:val="000000100000"/>
            </w:pPr>
            <w:r>
              <w:t>pdf</w:t>
            </w:r>
          </w:p>
        </w:tc>
        <w:tc>
          <w:tcPr>
            <w:tcW w:w="7564" w:type="dxa"/>
          </w:tcPr>
          <w:p w:rsidR="007B3265" w:rsidRPr="007B3265" w:rsidRDefault="006B1073" w:rsidP="007B3265">
            <w:pPr>
              <w:cnfStyle w:val="000000100000"/>
              <w:rPr>
                <w:rFonts w:ascii="Arial" w:hAnsi="Arial" w:cs="Arial"/>
                <w:sz w:val="20"/>
                <w:szCs w:val="20"/>
                <w:lang w:val="en-US"/>
              </w:rPr>
            </w:pPr>
            <w:hyperlink r:id="rId29" w:history="1">
              <w:r w:rsidR="007B3265" w:rsidRPr="007B3265">
                <w:rPr>
                  <w:rStyle w:val="Lienhypertexte"/>
                  <w:rFonts w:ascii="Arial" w:hAnsi="Arial" w:cs="Arial"/>
                  <w:sz w:val="20"/>
                  <w:szCs w:val="20"/>
                  <w:lang w:val="en-US"/>
                </w:rPr>
                <w:t>ArboisInfos21web</w:t>
              </w:r>
            </w:hyperlink>
          </w:p>
          <w:p w:rsidR="007B3265" w:rsidRPr="007B3265" w:rsidRDefault="007B3265" w:rsidP="007B3265">
            <w:pPr>
              <w:cnfStyle w:val="000000100000"/>
              <w:rPr>
                <w:rFonts w:ascii="Arial" w:hAnsi="Arial" w:cs="Arial"/>
                <w:sz w:val="20"/>
                <w:szCs w:val="20"/>
              </w:rPr>
            </w:pPr>
          </w:p>
        </w:tc>
      </w:tr>
    </w:tbl>
    <w:p w:rsidR="00C8082C" w:rsidRPr="00966010" w:rsidRDefault="00C8082C">
      <w:pPr>
        <w:rPr>
          <w:sz w:val="16"/>
          <w:szCs w:val="16"/>
        </w:rPr>
      </w:pPr>
    </w:p>
    <w:tbl>
      <w:tblPr>
        <w:tblStyle w:val="Grillemoyenne3"/>
        <w:tblW w:w="0" w:type="auto"/>
        <w:tblLook w:val="04A0"/>
      </w:tblPr>
      <w:tblGrid>
        <w:gridCol w:w="2042"/>
        <w:gridCol w:w="941"/>
        <w:gridCol w:w="7437"/>
      </w:tblGrid>
      <w:tr w:rsidR="007B3265" w:rsidTr="00966010">
        <w:trPr>
          <w:cnfStyle w:val="100000000000"/>
          <w:trHeight w:val="1134"/>
        </w:trPr>
        <w:tc>
          <w:tcPr>
            <w:cnfStyle w:val="001000000000"/>
            <w:tcW w:w="2093" w:type="dxa"/>
            <w:textDirection w:val="btLr"/>
          </w:tcPr>
          <w:p w:rsidR="007B3265" w:rsidRPr="00FA1C37" w:rsidRDefault="007B3265" w:rsidP="00DC42F6">
            <w:pPr>
              <w:spacing w:line="360" w:lineRule="auto"/>
              <w:ind w:left="113" w:right="113"/>
              <w:jc w:val="center"/>
              <w:rPr>
                <w:rFonts w:ascii="Arial" w:hAnsi="Arial" w:cs="Arial"/>
                <w:sz w:val="36"/>
                <w:szCs w:val="36"/>
              </w:rPr>
            </w:pPr>
            <w:r w:rsidRPr="007B3265">
              <w:rPr>
                <w:rFonts w:ascii="Arial" w:hAnsi="Arial" w:cs="Arial"/>
                <w:sz w:val="28"/>
                <w:szCs w:val="28"/>
              </w:rPr>
              <w:t xml:space="preserve">Système hydraulique </w:t>
            </w:r>
            <w:r w:rsidRPr="00966010">
              <w:rPr>
                <w:rFonts w:ascii="Arial" w:hAnsi="Arial" w:cs="Arial"/>
                <w:sz w:val="28"/>
                <w:szCs w:val="28"/>
              </w:rPr>
              <w:t>d’a</w:t>
            </w:r>
            <w:r w:rsidRPr="007B3265">
              <w:rPr>
                <w:rFonts w:ascii="Arial" w:hAnsi="Arial" w:cs="Arial"/>
                <w:sz w:val="28"/>
                <w:szCs w:val="28"/>
              </w:rPr>
              <w:t>spiration</w:t>
            </w:r>
            <w:r>
              <w:rPr>
                <w:rFonts w:ascii="Arial" w:hAnsi="Arial" w:cs="Arial"/>
                <w:sz w:val="36"/>
                <w:szCs w:val="36"/>
              </w:rPr>
              <w:t xml:space="preserve"> </w:t>
            </w:r>
            <w:r w:rsidRPr="00966010">
              <w:rPr>
                <w:rFonts w:ascii="Arial" w:hAnsi="Arial" w:cs="Arial"/>
                <w:sz w:val="28"/>
                <w:szCs w:val="28"/>
              </w:rPr>
              <w:t>des déchets</w:t>
            </w:r>
          </w:p>
          <w:p w:rsidR="007B3265" w:rsidRDefault="007B3265" w:rsidP="00DC42F6">
            <w:pPr>
              <w:spacing w:line="360" w:lineRule="auto"/>
              <w:ind w:left="113" w:right="113"/>
              <w:jc w:val="center"/>
            </w:pPr>
          </w:p>
        </w:tc>
        <w:tc>
          <w:tcPr>
            <w:tcW w:w="8327" w:type="dxa"/>
            <w:gridSpan w:val="2"/>
          </w:tcPr>
          <w:p w:rsidR="007B3265" w:rsidRDefault="007B3265" w:rsidP="007B3265">
            <w:pPr>
              <w:jc w:val="center"/>
              <w:cnfStyle w:val="100000000000"/>
            </w:pPr>
            <w:r w:rsidRPr="007B3265">
              <w:rPr>
                <w:noProof/>
                <w:lang w:eastAsia="fr-FR"/>
              </w:rPr>
              <w:drawing>
                <wp:inline distT="0" distB="0" distL="0" distR="0">
                  <wp:extent cx="3909695" cy="1584960"/>
                  <wp:effectExtent l="19050" t="0" r="0" b="0"/>
                  <wp:docPr id="16" name="Image 5" descr="envac réseaux pneumatique urbain de tri et de collecte schéma de princi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ac réseaux pneumatique urbain de tri et de collecte schéma de principe.jpg"/>
                          <pic:cNvPicPr/>
                        </pic:nvPicPr>
                        <pic:blipFill>
                          <a:blip r:embed="rId30" cstate="print"/>
                          <a:stretch>
                            <a:fillRect/>
                          </a:stretch>
                        </pic:blipFill>
                        <pic:spPr>
                          <a:xfrm>
                            <a:off x="0" y="0"/>
                            <a:ext cx="3909695" cy="1584960"/>
                          </a:xfrm>
                          <a:prstGeom prst="rect">
                            <a:avLst/>
                          </a:prstGeom>
                        </pic:spPr>
                      </pic:pic>
                    </a:graphicData>
                  </a:graphic>
                </wp:inline>
              </w:drawing>
            </w:r>
          </w:p>
        </w:tc>
      </w:tr>
      <w:tr w:rsidR="007B3265" w:rsidRPr="007B3265" w:rsidTr="00966010">
        <w:trPr>
          <w:cnfStyle w:val="000000100000"/>
          <w:trHeight w:val="796"/>
        </w:trPr>
        <w:tc>
          <w:tcPr>
            <w:cnfStyle w:val="001000000000"/>
            <w:tcW w:w="2093" w:type="dxa"/>
            <w:vMerge w:val="restart"/>
          </w:tcPr>
          <w:p w:rsidR="007B3265" w:rsidRDefault="007B3265" w:rsidP="00DC42F6">
            <w:r>
              <w:t>Documents à consulter</w:t>
            </w:r>
          </w:p>
        </w:tc>
        <w:tc>
          <w:tcPr>
            <w:tcW w:w="763" w:type="dxa"/>
          </w:tcPr>
          <w:p w:rsidR="007B3265" w:rsidRDefault="007B3265" w:rsidP="00DC42F6">
            <w:pPr>
              <w:jc w:val="center"/>
              <w:cnfStyle w:val="000000100000"/>
            </w:pPr>
            <w:r>
              <w:t>Sites internet</w:t>
            </w:r>
          </w:p>
        </w:tc>
        <w:tc>
          <w:tcPr>
            <w:tcW w:w="7564" w:type="dxa"/>
          </w:tcPr>
          <w:p w:rsidR="007B3265" w:rsidRPr="007B3265" w:rsidRDefault="006B1073" w:rsidP="007B3265">
            <w:pPr>
              <w:cnfStyle w:val="000000100000"/>
              <w:rPr>
                <w:rFonts w:ascii="Arial" w:hAnsi="Arial" w:cs="Arial"/>
                <w:sz w:val="20"/>
                <w:szCs w:val="20"/>
              </w:rPr>
            </w:pPr>
            <w:hyperlink r:id="rId31" w:history="1">
              <w:r w:rsidR="007B3265" w:rsidRPr="007B3265">
                <w:rPr>
                  <w:rStyle w:val="Lienhypertexte"/>
                  <w:rFonts w:ascii="Arial" w:hAnsi="Arial" w:cs="Arial"/>
                  <w:sz w:val="20"/>
                  <w:szCs w:val="20"/>
                </w:rPr>
                <w:t>http://www.ladepeche.fr/article/2007/08/31/14673-Narbonne-aura-la-premiere-unite-de-collecte-souterraine-de-dechets-de-France.html</w:t>
              </w:r>
            </w:hyperlink>
          </w:p>
          <w:p w:rsidR="007B3265" w:rsidRPr="007B3265" w:rsidRDefault="006B1073" w:rsidP="007B3265">
            <w:pPr>
              <w:cnfStyle w:val="000000100000"/>
              <w:rPr>
                <w:rFonts w:ascii="Arial" w:hAnsi="Arial" w:cs="Arial"/>
                <w:sz w:val="20"/>
                <w:szCs w:val="20"/>
              </w:rPr>
            </w:pPr>
            <w:hyperlink r:id="rId32" w:history="1">
              <w:r w:rsidR="007B3265" w:rsidRPr="007B3265">
                <w:rPr>
                  <w:rStyle w:val="Lienhypertexte"/>
                  <w:rFonts w:ascii="Arial" w:hAnsi="Arial" w:cs="Arial"/>
                  <w:sz w:val="20"/>
                  <w:szCs w:val="20"/>
                </w:rPr>
                <w:t>http://www.envacgroup.com/web/Our_products.aspx</w:t>
              </w:r>
            </w:hyperlink>
          </w:p>
          <w:p w:rsidR="007B3265" w:rsidRPr="007B3265" w:rsidRDefault="007B3265" w:rsidP="00DC42F6">
            <w:pPr>
              <w:cnfStyle w:val="000000100000"/>
              <w:rPr>
                <w:rFonts w:ascii="Arial" w:hAnsi="Arial" w:cs="Arial"/>
                <w:sz w:val="20"/>
                <w:szCs w:val="20"/>
              </w:rPr>
            </w:pPr>
          </w:p>
        </w:tc>
      </w:tr>
      <w:tr w:rsidR="007B3265" w:rsidTr="00966010">
        <w:tc>
          <w:tcPr>
            <w:cnfStyle w:val="001000000000"/>
            <w:tcW w:w="2093" w:type="dxa"/>
            <w:vMerge/>
          </w:tcPr>
          <w:p w:rsidR="007B3265" w:rsidRPr="007B3265" w:rsidRDefault="007B3265" w:rsidP="00DC42F6"/>
        </w:tc>
        <w:tc>
          <w:tcPr>
            <w:tcW w:w="763" w:type="dxa"/>
          </w:tcPr>
          <w:p w:rsidR="007B3265" w:rsidRDefault="007B3265" w:rsidP="00DC42F6">
            <w:pPr>
              <w:jc w:val="center"/>
              <w:cnfStyle w:val="000000000000"/>
            </w:pPr>
            <w:r>
              <w:t>doc word</w:t>
            </w:r>
          </w:p>
        </w:tc>
        <w:tc>
          <w:tcPr>
            <w:tcW w:w="7564" w:type="dxa"/>
          </w:tcPr>
          <w:p w:rsidR="007B3265" w:rsidRPr="007B3265" w:rsidRDefault="006B1073" w:rsidP="007B3265">
            <w:pPr>
              <w:cnfStyle w:val="000000000000"/>
              <w:rPr>
                <w:rFonts w:ascii="Arial" w:hAnsi="Arial" w:cs="Arial"/>
                <w:sz w:val="20"/>
                <w:szCs w:val="20"/>
              </w:rPr>
            </w:pPr>
            <w:hyperlink r:id="rId33" w:history="1">
              <w:r w:rsidR="007B3265" w:rsidRPr="007B3265">
                <w:rPr>
                  <w:rStyle w:val="Lienhypertexte"/>
                  <w:rFonts w:ascii="Arial" w:hAnsi="Arial" w:cs="Arial"/>
                  <w:sz w:val="20"/>
                  <w:szCs w:val="20"/>
                </w:rPr>
                <w:t>exemple de l’écoquartier de Batignolles</w:t>
              </w:r>
            </w:hyperlink>
          </w:p>
          <w:p w:rsidR="007B3265" w:rsidRPr="007B3265" w:rsidRDefault="006B1073" w:rsidP="007B3265">
            <w:pPr>
              <w:cnfStyle w:val="000000000000"/>
              <w:rPr>
                <w:rFonts w:ascii="Arial" w:hAnsi="Arial" w:cs="Arial"/>
                <w:sz w:val="20"/>
                <w:szCs w:val="20"/>
              </w:rPr>
            </w:pPr>
            <w:hyperlink r:id="rId34" w:history="1">
              <w:r w:rsidR="007B3265" w:rsidRPr="007B3265">
                <w:rPr>
                  <w:rStyle w:val="Lienhypertexte"/>
                  <w:rFonts w:ascii="Arial" w:hAnsi="Arial" w:cs="Arial"/>
                  <w:sz w:val="20"/>
                  <w:szCs w:val="20"/>
                </w:rPr>
                <w:t>Narbonne quartier durable du thêatre</w:t>
              </w:r>
            </w:hyperlink>
          </w:p>
          <w:p w:rsidR="007B3265" w:rsidRPr="007B3265" w:rsidRDefault="007B3265" w:rsidP="00DC42F6">
            <w:pPr>
              <w:cnfStyle w:val="000000000000"/>
              <w:rPr>
                <w:rFonts w:ascii="Arial" w:hAnsi="Arial" w:cs="Arial"/>
                <w:sz w:val="20"/>
                <w:szCs w:val="20"/>
              </w:rPr>
            </w:pPr>
          </w:p>
        </w:tc>
      </w:tr>
      <w:tr w:rsidR="007B3265" w:rsidTr="00966010">
        <w:trPr>
          <w:cnfStyle w:val="000000100000"/>
        </w:trPr>
        <w:tc>
          <w:tcPr>
            <w:cnfStyle w:val="001000000000"/>
            <w:tcW w:w="2093" w:type="dxa"/>
            <w:vMerge/>
          </w:tcPr>
          <w:p w:rsidR="007B3265" w:rsidRPr="007B3265" w:rsidRDefault="007B3265" w:rsidP="00DC42F6"/>
        </w:tc>
        <w:tc>
          <w:tcPr>
            <w:tcW w:w="763" w:type="dxa"/>
          </w:tcPr>
          <w:p w:rsidR="007B3265" w:rsidRDefault="007B3265" w:rsidP="00DC42F6">
            <w:pPr>
              <w:jc w:val="center"/>
              <w:cnfStyle w:val="000000100000"/>
            </w:pPr>
            <w:r>
              <w:t>pdf</w:t>
            </w:r>
          </w:p>
        </w:tc>
        <w:tc>
          <w:tcPr>
            <w:tcW w:w="7564" w:type="dxa"/>
          </w:tcPr>
          <w:p w:rsidR="007B3265" w:rsidRPr="007B3265" w:rsidRDefault="006B1073" w:rsidP="00DC42F6">
            <w:pPr>
              <w:cnfStyle w:val="000000100000"/>
              <w:rPr>
                <w:rFonts w:ascii="Arial" w:hAnsi="Arial" w:cs="Arial"/>
                <w:sz w:val="20"/>
                <w:szCs w:val="20"/>
              </w:rPr>
            </w:pPr>
            <w:hyperlink r:id="rId35" w:history="1">
              <w:r w:rsidR="007B3265" w:rsidRPr="007B3265">
                <w:rPr>
                  <w:rStyle w:val="Lienhypertexte"/>
                  <w:rFonts w:ascii="Arial" w:hAnsi="Arial" w:cs="Arial"/>
                  <w:sz w:val="20"/>
                  <w:szCs w:val="20"/>
                </w:rPr>
                <w:t>Vacuum technologie</w:t>
              </w:r>
            </w:hyperlink>
          </w:p>
        </w:tc>
      </w:tr>
    </w:tbl>
    <w:p w:rsidR="007B3265" w:rsidRDefault="007B3265" w:rsidP="00471B03"/>
    <w:sectPr w:rsidR="007B3265" w:rsidSect="008915C6">
      <w:pgSz w:w="11906" w:h="16838"/>
      <w:pgMar w:top="851"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F17" w:rsidRDefault="00EB7F17" w:rsidP="00CC5138">
      <w:pPr>
        <w:spacing w:after="0" w:line="240" w:lineRule="auto"/>
      </w:pPr>
      <w:r>
        <w:separator/>
      </w:r>
    </w:p>
  </w:endnote>
  <w:endnote w:type="continuationSeparator" w:id="0">
    <w:p w:rsidR="00EB7F17" w:rsidRDefault="00EB7F17" w:rsidP="00CC5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F17" w:rsidRDefault="00EB7F17" w:rsidP="00CC5138">
      <w:pPr>
        <w:spacing w:after="0" w:line="240" w:lineRule="auto"/>
      </w:pPr>
      <w:r>
        <w:separator/>
      </w:r>
    </w:p>
  </w:footnote>
  <w:footnote w:type="continuationSeparator" w:id="0">
    <w:p w:rsidR="00EB7F17" w:rsidRDefault="00EB7F17" w:rsidP="00CC51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747C1"/>
    <w:rsid w:val="000320AA"/>
    <w:rsid w:val="00093C93"/>
    <w:rsid w:val="000D7152"/>
    <w:rsid w:val="0010481B"/>
    <w:rsid w:val="00147E80"/>
    <w:rsid w:val="001D5C9A"/>
    <w:rsid w:val="00255B82"/>
    <w:rsid w:val="003747C1"/>
    <w:rsid w:val="003F0DA0"/>
    <w:rsid w:val="00471B03"/>
    <w:rsid w:val="004C7D3C"/>
    <w:rsid w:val="00577F2D"/>
    <w:rsid w:val="006B1073"/>
    <w:rsid w:val="006F2353"/>
    <w:rsid w:val="007B3265"/>
    <w:rsid w:val="007B5629"/>
    <w:rsid w:val="007B697C"/>
    <w:rsid w:val="007D0EA3"/>
    <w:rsid w:val="007E607D"/>
    <w:rsid w:val="008915C6"/>
    <w:rsid w:val="00966010"/>
    <w:rsid w:val="00A12ABA"/>
    <w:rsid w:val="00A457C0"/>
    <w:rsid w:val="00A73924"/>
    <w:rsid w:val="00B33BD0"/>
    <w:rsid w:val="00BF1006"/>
    <w:rsid w:val="00BF3BD3"/>
    <w:rsid w:val="00C230BA"/>
    <w:rsid w:val="00C46D8E"/>
    <w:rsid w:val="00C8082C"/>
    <w:rsid w:val="00CC4C38"/>
    <w:rsid w:val="00CC5138"/>
    <w:rsid w:val="00D93D06"/>
    <w:rsid w:val="00DB3DA7"/>
    <w:rsid w:val="00DC085A"/>
    <w:rsid w:val="00DF3B84"/>
    <w:rsid w:val="00E42A41"/>
    <w:rsid w:val="00E96DF0"/>
    <w:rsid w:val="00EB7F17"/>
    <w:rsid w:val="00EF0CC7"/>
    <w:rsid w:val="00FC651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82C"/>
  </w:style>
  <w:style w:type="paragraph" w:styleId="Titre2">
    <w:name w:val="heading 2"/>
    <w:basedOn w:val="Normal"/>
    <w:link w:val="Titre2Car"/>
    <w:uiPriority w:val="9"/>
    <w:qFormat/>
    <w:rsid w:val="00471B0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747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47C1"/>
    <w:rPr>
      <w:rFonts w:ascii="Tahoma" w:hAnsi="Tahoma" w:cs="Tahoma"/>
      <w:sz w:val="16"/>
      <w:szCs w:val="16"/>
    </w:rPr>
  </w:style>
  <w:style w:type="table" w:styleId="Grilledutableau">
    <w:name w:val="Table Grid"/>
    <w:basedOn w:val="TableauNormal"/>
    <w:uiPriority w:val="59"/>
    <w:rsid w:val="008915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CC513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C5138"/>
  </w:style>
  <w:style w:type="paragraph" w:styleId="Pieddepage">
    <w:name w:val="footer"/>
    <w:basedOn w:val="Normal"/>
    <w:link w:val="PieddepageCar"/>
    <w:uiPriority w:val="99"/>
    <w:semiHidden/>
    <w:unhideWhenUsed/>
    <w:rsid w:val="00CC513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C5138"/>
  </w:style>
  <w:style w:type="table" w:styleId="Tramemoyenne1-Accent5">
    <w:name w:val="Medium Shading 1 Accent 5"/>
    <w:basedOn w:val="TableauNormal"/>
    <w:uiPriority w:val="63"/>
    <w:rsid w:val="00CC513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2-Accent5">
    <w:name w:val="Medium Shading 2 Accent 5"/>
    <w:basedOn w:val="TableauNormal"/>
    <w:uiPriority w:val="64"/>
    <w:rsid w:val="00CC513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5">
    <w:name w:val="Medium Grid 3 Accent 5"/>
    <w:basedOn w:val="TableauNormal"/>
    <w:uiPriority w:val="69"/>
    <w:rsid w:val="00CC513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Lienhypertexte">
    <w:name w:val="Hyperlink"/>
    <w:basedOn w:val="Policepardfaut"/>
    <w:uiPriority w:val="99"/>
    <w:unhideWhenUsed/>
    <w:rsid w:val="00A457C0"/>
    <w:rPr>
      <w:color w:val="0000FF" w:themeColor="hyperlink"/>
      <w:u w:val="single"/>
    </w:rPr>
  </w:style>
  <w:style w:type="table" w:styleId="Tramemoyenne2-Accent4">
    <w:name w:val="Medium Shading 2 Accent 4"/>
    <w:basedOn w:val="TableauNormal"/>
    <w:uiPriority w:val="64"/>
    <w:rsid w:val="00D93D0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
    <w:name w:val="Medium Grid 3"/>
    <w:basedOn w:val="TableauNormal"/>
    <w:uiPriority w:val="69"/>
    <w:rsid w:val="000320A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3">
    <w:name w:val="Medium Grid 3 Accent 3"/>
    <w:basedOn w:val="TableauNormal"/>
    <w:uiPriority w:val="69"/>
    <w:rsid w:val="00DB3DA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2Car">
    <w:name w:val="Titre 2 Car"/>
    <w:basedOn w:val="Policepardfaut"/>
    <w:link w:val="Titre2"/>
    <w:uiPriority w:val="9"/>
    <w:rsid w:val="00471B03"/>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471B03"/>
    <w:rPr>
      <w:b/>
      <w:bCs/>
    </w:rPr>
  </w:style>
  <w:style w:type="character" w:styleId="Lienhypertextesuivivisit">
    <w:name w:val="FollowedHyperlink"/>
    <w:basedOn w:val="Policepardfaut"/>
    <w:uiPriority w:val="99"/>
    <w:semiHidden/>
    <w:unhideWhenUsed/>
    <w:rsid w:val="00471B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syctom-paris.fr/edi/traiter/hist/index.htm" TargetMode="External"/><Relationship Id="rId26" Type="http://schemas.openxmlformats.org/officeDocument/2006/relationships/hyperlink" Target="http://www.cleantechrepublic.com/2009/01/07/des-dechets-broyes-ensaches-et-evacues-par-les-reseaux-d%e2%80%99eaux-usees/" TargetMode="External"/><Relationship Id="rId3" Type="http://schemas.openxmlformats.org/officeDocument/2006/relationships/webSettings" Target="webSettings.xml"/><Relationship Id="rId21" Type="http://schemas.openxmlformats.org/officeDocument/2006/relationships/image" Target="media/image14.jpeg"/><Relationship Id="rId34" Type="http://schemas.openxmlformats.org/officeDocument/2006/relationships/hyperlink" Target="file:///d:\SI%20CIT\gestion%20des%20d&#233;chets\envac%20r&#233;seaux%20pneumatiques%20urbain%20de%20tri\Narbonne%20%20quartier%20durable%20du%20the&#226;tre.docx" TargetMode="External"/><Relationship Id="rId7" Type="http://schemas.openxmlformats.org/officeDocument/2006/relationships/hyperlink" Target="http://www.syctom-paris.fr/edi/sitetom/histoire/index.htm" TargetMode="Externa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video.parisjob.com/2008/08/21/setecom/" TargetMode="External"/><Relationship Id="rId33" Type="http://schemas.openxmlformats.org/officeDocument/2006/relationships/hyperlink" Target="file:///d:\SI%20CIT\gestion%20des%20d&#233;chets\envac%20r&#233;seaux%20pneumatiques%20urbain%20de%20tri\exemple%20de%20l'&#233;co%20quartier%20de%20clichy%20batignolles.docx" TargetMode="Externa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3.jpeg"/><Relationship Id="rId29" Type="http://schemas.openxmlformats.org/officeDocument/2006/relationships/hyperlink" Target="file:///D:\SI%20CIT\gestion%20des%20d&#233;chets\processus%20Setecom\ArboisInfos21web.pdf" TargetMode="Externa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5.jpeg"/><Relationship Id="rId24" Type="http://schemas.openxmlformats.org/officeDocument/2006/relationships/hyperlink" Target="http://www.oseo.fr/a_la_une/paroles_d_entrepreneurs/sur_lci/setecom" TargetMode="External"/><Relationship Id="rId32" Type="http://schemas.openxmlformats.org/officeDocument/2006/relationships/hyperlink" Target="http://www.envacgroup.com/web/Our_products.aspx"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5.jpeg"/><Relationship Id="rId28" Type="http://schemas.openxmlformats.org/officeDocument/2006/relationships/hyperlink" Target="file:///d:\SI%20CIT\gestion%20des%20d&#233;chets\processus%20Setecom\setecom%20Des%20d&#233;chets%20broy&#233;s.docx" TargetMode="External"/><Relationship Id="rId36"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hyperlink" Target="http://www.ladepeche.fr/article/2007/08/31/14673-Narbonne-aura-la-premiere-unite-de-collecte-souterraine-de-dechets-de-France.html"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ecosir.com/fran_ais/produits/produits_lourds/sir-lift_syst_me_hydraullique_so/" TargetMode="External"/><Relationship Id="rId27" Type="http://schemas.openxmlformats.org/officeDocument/2006/relationships/hyperlink" Target="file:///d:\SI%20CIT\gestion%20des%20d&#233;chets\processus%20Setecom\processus%20setecom.docx" TargetMode="External"/><Relationship Id="rId30" Type="http://schemas.openxmlformats.org/officeDocument/2006/relationships/image" Target="media/image16.jpeg"/><Relationship Id="rId35" Type="http://schemas.openxmlformats.org/officeDocument/2006/relationships/hyperlink" Target="file:///d:\SI%20CIT\gestion%20des%20d&#233;chets\envac%20r&#233;seaux%20pneumatiques%20urbain%20de%20tri\Vacuum%20technology.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1684</Words>
  <Characters>9262</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ICI</Company>
  <LinksUpToDate>false</LinksUpToDate>
  <CharactersWithSpaces>10925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mlaure</dc:creator>
  <cp:keywords/>
  <dc:description/>
  <cp:lastModifiedBy>MAISON</cp:lastModifiedBy>
  <cp:revision>3</cp:revision>
  <dcterms:created xsi:type="dcterms:W3CDTF">2010-04-08T07:58:00Z</dcterms:created>
  <dcterms:modified xsi:type="dcterms:W3CDTF">2010-06-01T07:43:00Z</dcterms:modified>
</cp:coreProperties>
</file>