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3A" w:rsidRDefault="0027443A" w:rsidP="008E3FC8">
      <w:pPr>
        <w:jc w:val="center"/>
      </w:pPr>
      <w:bookmarkStart w:id="0" w:name="_GoBack"/>
      <w:bookmarkEnd w:id="0"/>
      <w:r>
        <w:rPr>
          <w:b/>
          <w:i/>
          <w:sz w:val="32"/>
          <w:szCs w:val="32"/>
          <w:u w:val="single"/>
        </w:rPr>
        <w:t xml:space="preserve">Le son : évaluation diagnostique non notée </w:t>
      </w:r>
    </w:p>
    <w:p w:rsidR="0027443A" w:rsidRPr="0074126E" w:rsidRDefault="0027443A" w:rsidP="0074126E">
      <w:pPr>
        <w:rPr>
          <w:sz w:val="20"/>
          <w:szCs w:val="20"/>
        </w:rPr>
      </w:pPr>
      <w:r w:rsidRPr="008E3FC8">
        <w:rPr>
          <w:b/>
          <w:i/>
          <w:u w:val="single"/>
        </w:rPr>
        <w:t>I-  Influence du milieu sur la vitesse du son :</w:t>
      </w:r>
      <w:r w:rsidRPr="0074126E">
        <w:t xml:space="preserve"> </w:t>
      </w:r>
      <w:r w:rsidRPr="00AF36D4">
        <w:rPr>
          <w:highlight w:val="yellow"/>
        </w:rPr>
        <w:t>(</w:t>
      </w:r>
      <w:r w:rsidRPr="00AF36D4">
        <w:rPr>
          <w:sz w:val="20"/>
          <w:szCs w:val="20"/>
          <w:highlight w:val="yellow"/>
        </w:rPr>
        <w:t>Compétence C2 : savoir utiliser des connaissances)</w:t>
      </w:r>
    </w:p>
    <w:p w:rsidR="0027443A" w:rsidRDefault="0027443A" w:rsidP="00854F2E">
      <w:r>
        <w:t>On a effectué plusieurs mesures de la vitesse du son dans des milieux différents : (dont une erronée)</w:t>
      </w:r>
    </w:p>
    <w:p w:rsidR="0027443A" w:rsidRDefault="0027443A" w:rsidP="00854F2E">
      <w:pPr>
        <w:ind w:left="360" w:firstLine="348"/>
      </w:pPr>
      <w:r>
        <w:t xml:space="preserve">330 m/s           300 000 m/s           0 m/s      1500 m/s          </w:t>
      </w:r>
    </w:p>
    <w:p w:rsidR="0027443A" w:rsidRDefault="0027443A" w:rsidP="002626B3">
      <w:r>
        <w:t>Associer à chaque mesure le milieu correspondant :</w:t>
      </w:r>
    </w:p>
    <w:p w:rsidR="0027443A" w:rsidRDefault="0027443A" w:rsidP="002626B3">
      <w:r>
        <w:t xml:space="preserve">A :  </w:t>
      </w:r>
      <w:r w:rsidR="00B15B72">
        <w:rPr>
          <w:rFonts w:ascii="Arial" w:hAnsi="Arial" w:cs="Arial"/>
          <w:noProof/>
          <w:color w:val="0044CC"/>
          <w:bdr w:val="none" w:sz="0" w:space="0" w:color="auto" w:frame="1"/>
          <w:shd w:val="clear" w:color="auto" w:fill="FFFFFF"/>
          <w:lang w:eastAsia="fr-FR"/>
        </w:rPr>
        <w:drawing>
          <wp:inline distT="0" distB="0" distL="0" distR="0">
            <wp:extent cx="1285875" cy="1009650"/>
            <wp:effectExtent l="0" t="0" r="9525" b="0"/>
            <wp:docPr id="1" name="Image 4" descr="http://ts4.mm.bing.net/images/thumbnail.aspx?q=1305300173127&amp;id=fae6db4be0172a78c05d7cec44be0cb5&amp;url=http%3a%2f%2fbookinjoffre.fr%2fwp-content%2fuploads%2f2010%2f11%2focean-picture-48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://ts4.mm.bing.net/images/thumbnail.aspx?q=1305300173127&amp;id=fae6db4be0172a78c05d7cec44be0cb5&amp;url=http%3a%2f%2fbookinjoffre.fr%2fwp-content%2fuploads%2f2010%2f11%2focean-picture-48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B :  </w:t>
      </w:r>
      <w:r w:rsidR="00B15B72">
        <w:rPr>
          <w:rFonts w:ascii="Arial" w:hAnsi="Arial" w:cs="Arial"/>
          <w:noProof/>
          <w:color w:val="0044CC"/>
          <w:bdr w:val="none" w:sz="0" w:space="0" w:color="auto" w:frame="1"/>
          <w:shd w:val="clear" w:color="auto" w:fill="FFFFFF"/>
          <w:lang w:eastAsia="fr-FR"/>
        </w:rPr>
        <w:drawing>
          <wp:inline distT="0" distB="0" distL="0" distR="0">
            <wp:extent cx="1428750" cy="923925"/>
            <wp:effectExtent l="0" t="0" r="0" b="9525"/>
            <wp:docPr id="2" name="Image 7" descr="http://ts2.mm.bing.net/images/thumbnail.aspx?q=1341621739537&amp;id=7ab9fd1e84fd738277b891dc17d684c5&amp;url=http%3a%2f%2fwww.teslogiciels.com%2fwallpapers%2falbums%2fespace%2fespace_3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://ts2.mm.bing.net/images/thumbnail.aspx?q=1341621739537&amp;id=7ab9fd1e84fd738277b891dc17d684c5&amp;url=http%3a%2f%2fwww.teslogiciels.com%2fwallpapers%2falbums%2fespace%2fespace_3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C :  </w:t>
      </w:r>
      <w:r w:rsidR="00B15B72">
        <w:rPr>
          <w:rFonts w:ascii="Arial" w:hAnsi="Arial" w:cs="Arial"/>
          <w:noProof/>
          <w:color w:val="0044CC"/>
          <w:bdr w:val="none" w:sz="0" w:space="0" w:color="auto" w:frame="1"/>
          <w:shd w:val="clear" w:color="auto" w:fill="FFFFFF"/>
          <w:lang w:eastAsia="fr-FR"/>
        </w:rPr>
        <w:drawing>
          <wp:inline distT="0" distB="0" distL="0" distR="0">
            <wp:extent cx="1571625" cy="962025"/>
            <wp:effectExtent l="0" t="0" r="9525" b="9525"/>
            <wp:docPr id="3" name="Image 10" descr="http://ts1.mm.bing.net/images/thumbnail.aspx?q=1333871980172&amp;id=be367731b0bae54e96923ab1572d00cd&amp;url=http%3a%2f%2fblog.seya-art.com%2fwp-content%2fuploads%2f2010%2f01%2fTranshumance_Quest%2fInteractive%2fimg%2fArrivee_desert%2fdesert03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http://ts1.mm.bing.net/images/thumbnail.aspx?q=1333871980172&amp;id=be367731b0bae54e96923ab1572d00cd&amp;url=http%3a%2f%2fblog.seya-art.com%2fwp-content%2fuploads%2f2010%2f01%2fTranshumance_Quest%2fInteractive%2fimg%2fArrivee_desert%2fdesert03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3A" w:rsidRPr="0074126E" w:rsidRDefault="0027443A" w:rsidP="002626B3">
      <w:pPr>
        <w:rPr>
          <w:sz w:val="16"/>
          <w:szCs w:val="16"/>
        </w:rPr>
      </w:pPr>
      <w:r>
        <w:tab/>
        <w:t>....................</w:t>
      </w:r>
      <w:r>
        <w:tab/>
      </w:r>
      <w:r w:rsidRPr="0074126E">
        <w:rPr>
          <w:sz w:val="16"/>
          <w:szCs w:val="16"/>
        </w:rPr>
        <w:tab/>
      </w:r>
      <w:r w:rsidRPr="0074126E">
        <w:rPr>
          <w:sz w:val="16"/>
          <w:szCs w:val="16"/>
        </w:rPr>
        <w:tab/>
        <w:t>....................</w:t>
      </w:r>
      <w:r w:rsidRPr="0074126E">
        <w:rPr>
          <w:sz w:val="16"/>
          <w:szCs w:val="16"/>
        </w:rPr>
        <w:tab/>
      </w:r>
      <w:r w:rsidRPr="0074126E">
        <w:rPr>
          <w:sz w:val="16"/>
          <w:szCs w:val="16"/>
        </w:rPr>
        <w:tab/>
      </w:r>
      <w:r w:rsidRPr="0074126E">
        <w:rPr>
          <w:sz w:val="16"/>
          <w:szCs w:val="16"/>
        </w:rPr>
        <w:tab/>
        <w:t>....................</w:t>
      </w:r>
      <w:r w:rsidRPr="0074126E">
        <w:rPr>
          <w:sz w:val="16"/>
          <w:szCs w:val="16"/>
        </w:rPr>
        <w:tab/>
      </w:r>
      <w:r w:rsidRPr="0074126E">
        <w:rPr>
          <w:sz w:val="16"/>
          <w:szCs w:val="16"/>
        </w:rPr>
        <w:tab/>
      </w:r>
    </w:p>
    <w:p w:rsidR="0027443A" w:rsidRPr="0074126E" w:rsidRDefault="0027443A" w:rsidP="002626B3">
      <w:pPr>
        <w:rPr>
          <w:sz w:val="20"/>
          <w:szCs w:val="20"/>
        </w:rPr>
      </w:pPr>
      <w:r w:rsidRPr="002F1215">
        <w:rPr>
          <w:b/>
          <w:i/>
          <w:u w:val="single"/>
        </w:rPr>
        <w:t xml:space="preserve">II- Nature du </w:t>
      </w:r>
      <w:r>
        <w:rPr>
          <w:b/>
          <w:i/>
          <w:u w:val="single"/>
        </w:rPr>
        <w:t xml:space="preserve"> </w:t>
      </w:r>
      <w:r w:rsidRPr="002F1215">
        <w:rPr>
          <w:b/>
          <w:i/>
          <w:u w:val="single"/>
        </w:rPr>
        <w:t>son :</w:t>
      </w:r>
      <w:r>
        <w:rPr>
          <w:sz w:val="20"/>
          <w:szCs w:val="20"/>
        </w:rPr>
        <w:t xml:space="preserve"> </w:t>
      </w:r>
      <w:r w:rsidRPr="00AF36D4">
        <w:rPr>
          <w:sz w:val="20"/>
          <w:szCs w:val="20"/>
          <w:highlight w:val="yellow"/>
        </w:rPr>
        <w:t>(compétence C2 : raisonner, argumenter, présenter la démarche suivie)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7443A" w:rsidTr="007F75F1">
        <w:tc>
          <w:tcPr>
            <w:tcW w:w="2988" w:type="dxa"/>
            <w:vAlign w:val="center"/>
          </w:tcPr>
          <w:p w:rsidR="0027443A" w:rsidRDefault="00B15B72" w:rsidP="007F75F1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80010</wp:posOffset>
                  </wp:positionV>
                  <wp:extent cx="1533525" cy="1524000"/>
                  <wp:effectExtent l="0" t="0" r="9525" b="0"/>
                  <wp:wrapNone/>
                  <wp:docPr id="13" name="Image 1" descr="http://upload.wikimedia.org/wikipedia/commons/thumb/b/bb/Tuning_fork_on_resonator.jpg/220px-Tuning_fork_on_resonator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upload.wikimedia.org/wikipedia/commons/thumb/b/bb/Tuning_fork_on_resonator.jpg/220px-Tuning_fork_on_resonator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8575" cy="28575"/>
                  <wp:effectExtent l="0" t="0" r="9525" b="9525"/>
                  <wp:docPr id="4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43A" w:rsidRDefault="0027443A" w:rsidP="007F75F1">
            <w:pPr>
              <w:jc w:val="center"/>
            </w:pPr>
          </w:p>
        </w:tc>
        <w:tc>
          <w:tcPr>
            <w:tcW w:w="6224" w:type="dxa"/>
            <w:vAlign w:val="center"/>
          </w:tcPr>
          <w:p w:rsidR="0027443A" w:rsidRDefault="0027443A" w:rsidP="008E3FC8"/>
          <w:p w:rsidR="0027443A" w:rsidRDefault="0027443A" w:rsidP="008E3FC8">
            <w:r>
              <w:t>Un laborantin dispose d’un diapason La3. Il a effectué un relevé à l’oscilloscope à l’aide d’un microphone (après avoir fait vibrer le diapason).</w:t>
            </w:r>
          </w:p>
          <w:p w:rsidR="0027443A" w:rsidRDefault="0027443A" w:rsidP="008E3FC8">
            <w:r>
              <w:t>- Associer le bon relevé à cette mesure, en l’expliquant.</w:t>
            </w:r>
          </w:p>
          <w:p w:rsidR="0027443A" w:rsidRDefault="0027443A" w:rsidP="008E3FC8"/>
        </w:tc>
      </w:tr>
    </w:tbl>
    <w:p w:rsidR="0027443A" w:rsidRDefault="0027443A" w:rsidP="002626B3"/>
    <w:p w:rsidR="0027443A" w:rsidRDefault="0027443A" w:rsidP="002626B3">
      <w:r>
        <w:t xml:space="preserve">A :  </w:t>
      </w:r>
      <w:r w:rsidR="00B15B72">
        <w:rPr>
          <w:noProof/>
          <w:lang w:eastAsia="fr-FR"/>
        </w:rPr>
        <w:drawing>
          <wp:inline distT="0" distB="0" distL="0" distR="0">
            <wp:extent cx="1571625" cy="1257300"/>
            <wp:effectExtent l="0" t="0" r="9525" b="0"/>
            <wp:docPr id="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B : </w:t>
      </w:r>
      <w:r w:rsidR="00B15B72">
        <w:rPr>
          <w:noProof/>
          <w:lang w:eastAsia="fr-FR"/>
        </w:rPr>
        <w:drawing>
          <wp:inline distT="0" distB="0" distL="0" distR="0">
            <wp:extent cx="1571625" cy="1257300"/>
            <wp:effectExtent l="0" t="0" r="9525" b="0"/>
            <wp:docPr id="6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t xml:space="preserve">      C :</w:t>
      </w:r>
      <w:r w:rsidR="00B15B72">
        <w:rPr>
          <w:noProof/>
          <w:lang w:eastAsia="fr-FR"/>
        </w:rPr>
        <w:drawing>
          <wp:inline distT="0" distB="0" distL="0" distR="0">
            <wp:extent cx="28575" cy="28575"/>
            <wp:effectExtent l="0" t="0" r="9525" b="9525"/>
            <wp:docPr id="7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FC8">
        <w:rPr>
          <w:noProof/>
          <w:lang w:eastAsia="fr-FR"/>
        </w:rPr>
        <w:t xml:space="preserve"> </w:t>
      </w:r>
      <w:r w:rsidR="00B15B72">
        <w:rPr>
          <w:noProof/>
          <w:lang w:eastAsia="fr-FR"/>
        </w:rPr>
        <w:drawing>
          <wp:inline distT="0" distB="0" distL="0" distR="0">
            <wp:extent cx="1571625" cy="125730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3A" w:rsidRPr="008E3FC8" w:rsidRDefault="0027443A" w:rsidP="002626B3">
      <w:pPr>
        <w:rPr>
          <w:i/>
          <w:u w:val="single"/>
        </w:rPr>
      </w:pPr>
      <w:r w:rsidRPr="008E3FC8">
        <w:rPr>
          <w:i/>
          <w:u w:val="single"/>
        </w:rPr>
        <w:t>Explications :</w:t>
      </w:r>
    </w:p>
    <w:p w:rsidR="0027443A" w:rsidRDefault="0027443A" w:rsidP="008E3FC8">
      <w:pPr>
        <w:tabs>
          <w:tab w:val="right" w:leader="dot" w:pos="8820"/>
        </w:tabs>
        <w:spacing w:before="120" w:after="120"/>
      </w:pPr>
      <w:r>
        <w:tab/>
      </w:r>
    </w:p>
    <w:p w:rsidR="0027443A" w:rsidRDefault="0027443A" w:rsidP="008E3FC8">
      <w:pPr>
        <w:tabs>
          <w:tab w:val="right" w:leader="dot" w:pos="8820"/>
        </w:tabs>
        <w:spacing w:before="120" w:after="120"/>
      </w:pPr>
      <w:r>
        <w:tab/>
      </w:r>
    </w:p>
    <w:p w:rsidR="0027443A" w:rsidRDefault="0027443A" w:rsidP="008E3FC8">
      <w:pPr>
        <w:tabs>
          <w:tab w:val="right" w:leader="dot" w:pos="8820"/>
        </w:tabs>
        <w:spacing w:before="120" w:after="120"/>
      </w:pPr>
      <w:r>
        <w:tab/>
      </w:r>
    </w:p>
    <w:p w:rsidR="0027443A" w:rsidRDefault="0027443A" w:rsidP="008E3FC8">
      <w:pPr>
        <w:tabs>
          <w:tab w:val="right" w:leader="dot" w:pos="8820"/>
        </w:tabs>
        <w:spacing w:before="120" w:after="120"/>
      </w:pPr>
      <w:r>
        <w:tab/>
      </w:r>
    </w:p>
    <w:p w:rsidR="0027443A" w:rsidRDefault="0027443A" w:rsidP="002626B3">
      <w:pPr>
        <w:rPr>
          <w:b/>
          <w:i/>
          <w:u w:val="single"/>
        </w:rPr>
      </w:pPr>
    </w:p>
    <w:p w:rsidR="0027443A" w:rsidRDefault="0027443A" w:rsidP="004F0248">
      <w:pPr>
        <w:spacing w:after="120"/>
        <w:rPr>
          <w:b/>
          <w:i/>
          <w:noProof/>
          <w:u w:val="single"/>
          <w:lang w:eastAsia="fr-FR"/>
        </w:rPr>
      </w:pPr>
      <w:r w:rsidRPr="002F1215">
        <w:rPr>
          <w:b/>
          <w:i/>
          <w:u w:val="single"/>
        </w:rPr>
        <w:lastRenderedPageBreak/>
        <w:t>III- Caractéristique d’une onde sonore :</w:t>
      </w:r>
      <w:r w:rsidRPr="002F1215">
        <w:rPr>
          <w:b/>
          <w:i/>
          <w:noProof/>
          <w:u w:val="single"/>
          <w:lang w:eastAsia="fr-FR"/>
        </w:rPr>
        <w:t xml:space="preserve"> </w:t>
      </w:r>
    </w:p>
    <w:p w:rsidR="0027443A" w:rsidRPr="0074126E" w:rsidRDefault="0027443A" w:rsidP="004F0248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t>(</w:t>
      </w:r>
      <w:proofErr w:type="gramStart"/>
      <w:r>
        <w:rPr>
          <w:sz w:val="20"/>
          <w:szCs w:val="20"/>
        </w:rPr>
        <w:t>compétence</w:t>
      </w:r>
      <w:proofErr w:type="gramEnd"/>
      <w:r>
        <w:rPr>
          <w:sz w:val="20"/>
          <w:szCs w:val="20"/>
        </w:rPr>
        <w:t xml:space="preserve"> C2 : </w:t>
      </w:r>
      <w:r w:rsidRPr="00AF36D4">
        <w:rPr>
          <w:sz w:val="20"/>
          <w:szCs w:val="20"/>
          <w:highlight w:val="yellow"/>
        </w:rPr>
        <w:t>raisonner, argumenter, présenter la démarche suivie)</w:t>
      </w:r>
    </w:p>
    <w:p w:rsidR="0027443A" w:rsidRDefault="0027443A" w:rsidP="004F0248">
      <w:pPr>
        <w:spacing w:before="120" w:after="120"/>
      </w:pPr>
      <w:r>
        <w:t>On dispose d’un diapason La3 de fréquence 440 Hz. Parmi les trois courbes suivantes, déterminer celle qui correspond à ce diapason. Justifier la réponse.</w:t>
      </w:r>
    </w:p>
    <w:p w:rsidR="0027443A" w:rsidRPr="00F00FEB" w:rsidRDefault="0027443A" w:rsidP="00F913C2">
      <w:pPr>
        <w:rPr>
          <w:sz w:val="20"/>
          <w:szCs w:val="20"/>
          <w:lang w:val="en-US"/>
        </w:rPr>
      </w:pPr>
      <w:r w:rsidRPr="00F00FEB">
        <w:rPr>
          <w:lang w:val="en-US"/>
        </w:rPr>
        <w:t xml:space="preserve">A : </w:t>
      </w:r>
      <w:r w:rsidR="00B15B72">
        <w:rPr>
          <w:noProof/>
          <w:lang w:eastAsia="fr-FR"/>
        </w:rPr>
        <w:drawing>
          <wp:inline distT="0" distB="0" distL="0" distR="0">
            <wp:extent cx="1476375" cy="1181100"/>
            <wp:effectExtent l="0" t="0" r="9525" b="0"/>
            <wp:docPr id="9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EB">
        <w:rPr>
          <w:lang w:val="en-US"/>
        </w:rPr>
        <w:t xml:space="preserve">   B : </w:t>
      </w:r>
      <w:r w:rsidR="00B15B72">
        <w:rPr>
          <w:noProof/>
          <w:lang w:eastAsia="fr-FR"/>
        </w:rPr>
        <w:drawing>
          <wp:inline distT="0" distB="0" distL="0" distR="0">
            <wp:extent cx="1476375" cy="11811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EB">
        <w:rPr>
          <w:lang w:val="en-US"/>
        </w:rPr>
        <w:t xml:space="preserve">   C : </w:t>
      </w:r>
      <w:r w:rsidR="00B15B72">
        <w:rPr>
          <w:noProof/>
          <w:lang w:eastAsia="fr-FR"/>
        </w:rPr>
        <w:drawing>
          <wp:inline distT="0" distB="0" distL="0" distR="0">
            <wp:extent cx="1476375" cy="118110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EB">
        <w:rPr>
          <w:lang w:val="en-US"/>
        </w:rPr>
        <w:tab/>
        <w:t xml:space="preserve"> </w:t>
      </w:r>
      <w:r w:rsidRPr="00F00FEB">
        <w:rPr>
          <w:lang w:val="en-US"/>
        </w:rPr>
        <w:tab/>
      </w:r>
      <w:r w:rsidRPr="00F00FEB">
        <w:rPr>
          <w:sz w:val="20"/>
          <w:szCs w:val="20"/>
          <w:lang w:val="en-US"/>
        </w:rPr>
        <w:t>Balayage :  0,5 ms/div</w:t>
      </w:r>
      <w:r w:rsidRPr="00F00FEB">
        <w:rPr>
          <w:lang w:val="en-US"/>
        </w:rPr>
        <w:tab/>
        <w:t xml:space="preserve">          </w:t>
      </w:r>
      <w:r w:rsidRPr="00F00FEB">
        <w:rPr>
          <w:sz w:val="20"/>
          <w:szCs w:val="20"/>
          <w:lang w:val="en-US"/>
        </w:rPr>
        <w:t>Balayage : 5 ms/ div</w:t>
      </w:r>
      <w:r w:rsidRPr="00F00FEB">
        <w:rPr>
          <w:lang w:val="en-US"/>
        </w:rPr>
        <w:tab/>
        <w:t xml:space="preserve">                      </w:t>
      </w:r>
      <w:r w:rsidRPr="00F00FEB">
        <w:rPr>
          <w:sz w:val="20"/>
          <w:szCs w:val="20"/>
          <w:lang w:val="en-US"/>
        </w:rPr>
        <w:t>Balayage :  5 µs/div</w:t>
      </w:r>
    </w:p>
    <w:p w:rsidR="0027443A" w:rsidRPr="00F00FEB" w:rsidRDefault="0027443A" w:rsidP="00F913C2">
      <w:pPr>
        <w:tabs>
          <w:tab w:val="right" w:leader="dot" w:pos="8460"/>
        </w:tabs>
        <w:rPr>
          <w:sz w:val="20"/>
          <w:szCs w:val="20"/>
          <w:lang w:val="en-US"/>
        </w:rPr>
      </w:pPr>
      <w:r w:rsidRPr="00F00FEB">
        <w:rPr>
          <w:sz w:val="20"/>
          <w:szCs w:val="20"/>
          <w:lang w:val="en-US"/>
        </w:rPr>
        <w:tab/>
      </w:r>
    </w:p>
    <w:p w:rsidR="0027443A" w:rsidRPr="00F00FEB" w:rsidRDefault="0027443A" w:rsidP="00F913C2">
      <w:pPr>
        <w:tabs>
          <w:tab w:val="right" w:leader="dot" w:pos="8460"/>
        </w:tabs>
        <w:rPr>
          <w:sz w:val="20"/>
          <w:szCs w:val="20"/>
          <w:lang w:val="en-US"/>
        </w:rPr>
      </w:pPr>
      <w:r w:rsidRPr="00F00FEB">
        <w:rPr>
          <w:sz w:val="20"/>
          <w:szCs w:val="20"/>
          <w:lang w:val="en-US"/>
        </w:rPr>
        <w:tab/>
      </w:r>
    </w:p>
    <w:p w:rsidR="0027443A" w:rsidRPr="00F00FEB" w:rsidRDefault="0027443A" w:rsidP="00F913C2">
      <w:pPr>
        <w:tabs>
          <w:tab w:val="right" w:leader="dot" w:pos="8460"/>
        </w:tabs>
        <w:rPr>
          <w:lang w:val="en-US"/>
        </w:rPr>
      </w:pPr>
      <w:r w:rsidRPr="00F00FEB">
        <w:rPr>
          <w:sz w:val="20"/>
          <w:szCs w:val="20"/>
          <w:lang w:val="en-US"/>
        </w:rPr>
        <w:tab/>
      </w:r>
    </w:p>
    <w:p w:rsidR="0027443A" w:rsidRPr="008E3FC8" w:rsidRDefault="0027443A" w:rsidP="00F913C2">
      <w:pPr>
        <w:jc w:val="center"/>
      </w:pPr>
      <w:r w:rsidRPr="00AF36D4">
        <w:rPr>
          <w:i/>
          <w:highlight w:val="green"/>
          <w:u w:val="single"/>
        </w:rPr>
        <w:t xml:space="preserve">Aide </w:t>
      </w:r>
      <w:r w:rsidRPr="00AF36D4">
        <w:rPr>
          <w:highlight w:val="green"/>
        </w:rPr>
        <w:t>: on utilise la relation entre la fréquence et la période.</w:t>
      </w:r>
    </w:p>
    <w:p w:rsidR="0027443A" w:rsidRDefault="0027443A" w:rsidP="004F0248">
      <w:pPr>
        <w:spacing w:after="120"/>
        <w:rPr>
          <w:b/>
          <w:i/>
          <w:u w:val="single"/>
        </w:rPr>
      </w:pPr>
      <w:r w:rsidRPr="002F1215">
        <w:rPr>
          <w:b/>
          <w:i/>
          <w:u w:val="single"/>
        </w:rPr>
        <w:t>IV- Vitesse du son dans un milieu marin :</w:t>
      </w:r>
    </w:p>
    <w:p w:rsidR="0027443A" w:rsidRPr="004F0248" w:rsidRDefault="0027443A" w:rsidP="004F0248">
      <w:pPr>
        <w:spacing w:after="120"/>
      </w:pPr>
      <w:r w:rsidRPr="00AF36D4">
        <w:rPr>
          <w:sz w:val="20"/>
          <w:szCs w:val="20"/>
          <w:highlight w:val="yellow"/>
        </w:rPr>
        <w:t>(</w:t>
      </w:r>
      <w:proofErr w:type="gramStart"/>
      <w:r w:rsidRPr="00AF36D4">
        <w:rPr>
          <w:sz w:val="20"/>
          <w:szCs w:val="20"/>
          <w:highlight w:val="yellow"/>
        </w:rPr>
        <w:t>compétence</w:t>
      </w:r>
      <w:proofErr w:type="gramEnd"/>
      <w:r w:rsidRPr="00AF36D4">
        <w:rPr>
          <w:sz w:val="20"/>
          <w:szCs w:val="20"/>
          <w:highlight w:val="yellow"/>
        </w:rPr>
        <w:t xml:space="preserve"> C2 : raisonner, argumenter, présenter la démarche suivie</w:t>
      </w:r>
      <w:r w:rsidRPr="00AF36D4">
        <w:rPr>
          <w:highlight w:val="yellow"/>
        </w:rPr>
        <w:t>)</w:t>
      </w:r>
    </w:p>
    <w:p w:rsidR="0027443A" w:rsidRDefault="00B15B72" w:rsidP="002626B3">
      <w:r>
        <w:rPr>
          <w:noProof/>
          <w:lang w:eastAsia="fr-FR"/>
        </w:rPr>
        <w:drawing>
          <wp:inline distT="0" distB="0" distL="0" distR="0">
            <wp:extent cx="5762625" cy="2324100"/>
            <wp:effectExtent l="0" t="0" r="9525" b="0"/>
            <wp:docPr id="12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3A" w:rsidRDefault="0027443A" w:rsidP="002F1215">
      <w:r>
        <w:t>A l’aide de ce document, déterminer la vitesse du son dans l’eau :</w:t>
      </w:r>
    </w:p>
    <w:p w:rsidR="0027443A" w:rsidRDefault="0027443A" w:rsidP="002F1215">
      <w:pPr>
        <w:tabs>
          <w:tab w:val="right" w:leader="dot" w:pos="8820"/>
        </w:tabs>
      </w:pPr>
      <w:r>
        <w:tab/>
      </w:r>
    </w:p>
    <w:p w:rsidR="0027443A" w:rsidRDefault="0027443A" w:rsidP="002F1215">
      <w:pPr>
        <w:tabs>
          <w:tab w:val="right" w:leader="dot" w:pos="8820"/>
        </w:tabs>
      </w:pPr>
      <w:r>
        <w:tab/>
      </w:r>
    </w:p>
    <w:p w:rsidR="0027443A" w:rsidRDefault="0027443A" w:rsidP="002F1215">
      <w:pPr>
        <w:tabs>
          <w:tab w:val="right" w:leader="dot" w:pos="8820"/>
        </w:tabs>
      </w:pPr>
      <w:r>
        <w:tab/>
      </w:r>
    </w:p>
    <w:p w:rsidR="0027443A" w:rsidRDefault="0027443A" w:rsidP="002F1215">
      <w:pPr>
        <w:tabs>
          <w:tab w:val="right" w:leader="dot" w:pos="8820"/>
        </w:tabs>
      </w:pPr>
      <w:r>
        <w:tab/>
      </w:r>
    </w:p>
    <w:p w:rsidR="0027443A" w:rsidRDefault="0027443A" w:rsidP="004F0248">
      <w:pPr>
        <w:spacing w:after="0"/>
        <w:jc w:val="center"/>
      </w:pPr>
      <w:r w:rsidRPr="00AF36D4">
        <w:rPr>
          <w:highlight w:val="green"/>
        </w:rPr>
        <w:t xml:space="preserve">On peut consulter l’animation : </w:t>
      </w:r>
      <w:hyperlink r:id="rId22" w:history="1">
        <w:r w:rsidRPr="00AF36D4">
          <w:rPr>
            <w:rStyle w:val="Lienhypertexte"/>
            <w:highlight w:val="green"/>
          </w:rPr>
          <w:t>http://www.ostralo.net/3_animations/swf/sonar.swf</w:t>
        </w:r>
      </w:hyperlink>
    </w:p>
    <w:p w:rsidR="0027443A" w:rsidRDefault="0027443A" w:rsidP="002626B3"/>
    <w:sectPr w:rsidR="0027443A" w:rsidSect="00E65C2D">
      <w:footerReference w:type="even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44" w:rsidRDefault="00041244">
      <w:r>
        <w:separator/>
      </w:r>
    </w:p>
  </w:endnote>
  <w:endnote w:type="continuationSeparator" w:id="0">
    <w:p w:rsidR="00041244" w:rsidRDefault="0004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3A" w:rsidRDefault="0027443A" w:rsidP="006703F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7443A" w:rsidRDefault="0027443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3A" w:rsidRDefault="0027443A" w:rsidP="006703F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00FE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7443A" w:rsidRDefault="0027443A">
    <w:pPr>
      <w:pStyle w:val="Pieddepage"/>
    </w:pPr>
    <w:r>
      <w:t xml:space="preserve">1STI2d : SANTE : Ondes sonores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44" w:rsidRDefault="00041244">
      <w:r>
        <w:separator/>
      </w:r>
    </w:p>
  </w:footnote>
  <w:footnote w:type="continuationSeparator" w:id="0">
    <w:p w:rsidR="00041244" w:rsidRDefault="0004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ECA"/>
    <w:multiLevelType w:val="hybridMultilevel"/>
    <w:tmpl w:val="D8EEBB12"/>
    <w:lvl w:ilvl="0" w:tplc="8EE6AC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E21A5"/>
    <w:multiLevelType w:val="hybridMultilevel"/>
    <w:tmpl w:val="E4B47A7A"/>
    <w:lvl w:ilvl="0" w:tplc="3C1446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3"/>
    <w:rsid w:val="00041244"/>
    <w:rsid w:val="001C7401"/>
    <w:rsid w:val="002626B3"/>
    <w:rsid w:val="0027443A"/>
    <w:rsid w:val="002F1215"/>
    <w:rsid w:val="003116DA"/>
    <w:rsid w:val="00350DFE"/>
    <w:rsid w:val="00363D03"/>
    <w:rsid w:val="003B185D"/>
    <w:rsid w:val="00476A96"/>
    <w:rsid w:val="004D5506"/>
    <w:rsid w:val="004F0248"/>
    <w:rsid w:val="00552EF6"/>
    <w:rsid w:val="00647751"/>
    <w:rsid w:val="006703F4"/>
    <w:rsid w:val="006A2C89"/>
    <w:rsid w:val="006A7DEB"/>
    <w:rsid w:val="006C5B7A"/>
    <w:rsid w:val="0074126E"/>
    <w:rsid w:val="007A7815"/>
    <w:rsid w:val="007F75F1"/>
    <w:rsid w:val="00854F2E"/>
    <w:rsid w:val="008A1CAE"/>
    <w:rsid w:val="008D5D73"/>
    <w:rsid w:val="008E3FC8"/>
    <w:rsid w:val="009426E7"/>
    <w:rsid w:val="00950209"/>
    <w:rsid w:val="00995E0E"/>
    <w:rsid w:val="009E06FB"/>
    <w:rsid w:val="00A04661"/>
    <w:rsid w:val="00A07B1D"/>
    <w:rsid w:val="00A11BC1"/>
    <w:rsid w:val="00AD74A3"/>
    <w:rsid w:val="00AF36D4"/>
    <w:rsid w:val="00B15B72"/>
    <w:rsid w:val="00B41C4E"/>
    <w:rsid w:val="00BE662D"/>
    <w:rsid w:val="00BF6834"/>
    <w:rsid w:val="00C25473"/>
    <w:rsid w:val="00D4114F"/>
    <w:rsid w:val="00D52A7B"/>
    <w:rsid w:val="00DB205D"/>
    <w:rsid w:val="00DD4EF9"/>
    <w:rsid w:val="00E1529D"/>
    <w:rsid w:val="00E30AED"/>
    <w:rsid w:val="00E45BD8"/>
    <w:rsid w:val="00E65C2D"/>
    <w:rsid w:val="00E91371"/>
    <w:rsid w:val="00EC6EA8"/>
    <w:rsid w:val="00F00FEB"/>
    <w:rsid w:val="00F913C2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2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626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26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26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DD4EF9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locked/>
    <w:rsid w:val="008E3FC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2F12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F62AA"/>
    <w:rPr>
      <w:rFonts w:cs="Times New Roman"/>
      <w:lang w:eastAsia="en-US"/>
    </w:rPr>
  </w:style>
  <w:style w:type="character" w:styleId="Numrodepage">
    <w:name w:val="page number"/>
    <w:basedOn w:val="Policepardfaut"/>
    <w:uiPriority w:val="99"/>
    <w:rsid w:val="002F1215"/>
    <w:rPr>
      <w:rFonts w:cs="Times New Roman"/>
    </w:rPr>
  </w:style>
  <w:style w:type="paragraph" w:styleId="En-tte">
    <w:name w:val="header"/>
    <w:basedOn w:val="Normal"/>
    <w:link w:val="En-tteCar"/>
    <w:uiPriority w:val="99"/>
    <w:rsid w:val="002F12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F62AA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2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626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26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26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DD4EF9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locked/>
    <w:rsid w:val="008E3FC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2F12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F62AA"/>
    <w:rPr>
      <w:rFonts w:cs="Times New Roman"/>
      <w:lang w:eastAsia="en-US"/>
    </w:rPr>
  </w:style>
  <w:style w:type="character" w:styleId="Numrodepage">
    <w:name w:val="page number"/>
    <w:basedOn w:val="Policepardfaut"/>
    <w:uiPriority w:val="99"/>
    <w:rsid w:val="002F1215"/>
    <w:rPr>
      <w:rFonts w:cs="Times New Roman"/>
    </w:rPr>
  </w:style>
  <w:style w:type="paragraph" w:styleId="En-tte">
    <w:name w:val="header"/>
    <w:basedOn w:val="Normal"/>
    <w:link w:val="En-tteCar"/>
    <w:uiPriority w:val="99"/>
    <w:rsid w:val="002F12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F62AA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oc%c3%a9an&amp;view=detail&amp;id=11396A8F4275E9882E1C518BF57D4342577604CA&amp;first=0&amp;F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www.bing.com/images/search?q=desert&amp;view=detail&amp;id=CADE8DE83AA33BC541364B3B9537AF964BD0D942&amp;first=0&amp;F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hyperlink" Target="http://www.bing.com/images/search?q=espace&amp;view=detail&amp;id=8DE6CF495AC3F94F5D6FC343A3E05EA1E293AE59&amp;first=0&amp;F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ostralo.net/3_animations/swf/" TargetMode="External"/><Relationship Id="rId22" Type="http://schemas.openxmlformats.org/officeDocument/2006/relationships/hyperlink" Target="http://www.ostralo.net/3_animations/swf/sonar.s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son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son</dc:title>
  <dc:subject/>
  <dc:creator>Speleers - Marissaël</dc:creator>
  <cp:keywords/>
  <dc:description/>
  <cp:lastModifiedBy>Lenovo User</cp:lastModifiedBy>
  <cp:revision>2</cp:revision>
  <dcterms:created xsi:type="dcterms:W3CDTF">2013-02-07T18:18:00Z</dcterms:created>
  <dcterms:modified xsi:type="dcterms:W3CDTF">2013-02-07T18:18:00Z</dcterms:modified>
</cp:coreProperties>
</file>