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969" w:rsidRDefault="00E71969" w:rsidP="00F41812">
      <w:pPr>
        <w:jc w:val="center"/>
        <w:rPr>
          <w:rFonts w:cs="Times New Roman"/>
          <w:szCs w:val="20"/>
        </w:rPr>
      </w:pPr>
      <w:r>
        <w:rPr>
          <w:rFonts w:cs="Times New Roman"/>
          <w:szCs w:val="20"/>
        </w:rPr>
        <w:t>LES VUES</w:t>
      </w:r>
    </w:p>
    <w:p w:rsidR="00E71969" w:rsidRDefault="00E71969" w:rsidP="008E797A">
      <w:pPr>
        <w:rPr>
          <w:rFonts w:cs="Times New Roman"/>
          <w:szCs w:val="20"/>
        </w:rPr>
      </w:pPr>
    </w:p>
    <w:p w:rsidR="00E71969" w:rsidRDefault="00E71969" w:rsidP="008E797A">
      <w:pPr>
        <w:rPr>
          <w:rFonts w:cs="Times New Roman"/>
          <w:szCs w:val="20"/>
        </w:rPr>
      </w:pPr>
      <w:r>
        <w:rPr>
          <w:rFonts w:cs="Times New Roman"/>
          <w:szCs w:val="20"/>
        </w:rPr>
        <w:t xml:space="preserve">Dans </w:t>
      </w:r>
      <w:proofErr w:type="spellStart"/>
      <w:r>
        <w:rPr>
          <w:rFonts w:cs="Times New Roman"/>
          <w:szCs w:val="20"/>
        </w:rPr>
        <w:t>Sketchup</w:t>
      </w:r>
      <w:proofErr w:type="spellEnd"/>
      <w:r>
        <w:rPr>
          <w:rFonts w:cs="Times New Roman"/>
          <w:szCs w:val="20"/>
        </w:rPr>
        <w:t>, l’affichage est toujours (par défaut) en Perspective à un point de fuite.</w:t>
      </w:r>
    </w:p>
    <w:p w:rsidR="00F41812" w:rsidRDefault="00F41812" w:rsidP="00F41812">
      <w:pPr>
        <w:rPr>
          <w:rFonts w:cs="Times New Roman"/>
          <w:szCs w:val="20"/>
        </w:rPr>
      </w:pPr>
      <w:r>
        <w:rPr>
          <w:rFonts w:cs="Times New Roman"/>
          <w:szCs w:val="20"/>
        </w:rPr>
        <w:t>Les projections perspectives permettent de donner un certain réalisme aux objets.</w:t>
      </w:r>
    </w:p>
    <w:p w:rsidR="00F41812" w:rsidRDefault="00764A4E" w:rsidP="00F41812">
      <w:pPr>
        <w:rPr>
          <w:rFonts w:cs="Times New Roman"/>
          <w:szCs w:val="20"/>
        </w:rPr>
      </w:pPr>
      <w:r>
        <w:rPr>
          <w:rFonts w:cs="Times New Roman"/>
          <w:noProof/>
          <w:szCs w:val="20"/>
          <w:lang w:eastAsia="fr-FR"/>
        </w:rPr>
        <w:pict>
          <v:group id="_x0000_s1071" style="position:absolute;margin-left:346.15pt;margin-top:4.5pt;width:145.25pt;height:147.5pt;z-index:251709440" coordorigin="7490,1577" coordsize="2905,2950">
            <v:group id="_x0000_s1044" style="position:absolute;left:7490;top:1577;width:2905;height:2458" coordorigin="3123,12779" coordsize="3692,3124">
              <v:shape id="_x0000_s1039" style="position:absolute;left:3970;top:14100;width:1091;height:1093" coordsize="1091,1093" path="m,l5,1093r1086,-2l1091,,,xe" filled="f" strokeweight="1.5pt">
                <v:path arrowok="t"/>
              </v:shape>
              <v:rect id="_x0000_s1034" style="position:absolute;left:3123;top:14483;width:1420;height:1420" filled="f" strokeweight="1.5pt"/>
              <v:shapetype id="_x0000_t32" coordsize="21600,21600" o:spt="32" o:oned="t" path="m,l21600,21600e" filled="f">
                <v:path arrowok="t" fillok="f" o:connecttype="none"/>
                <o:lock v:ext="edit" shapetype="t"/>
              </v:shapetype>
              <v:shape id="_x0000_s1035" type="#_x0000_t32" style="position:absolute;left:3123;top:12779;width:3692;height:1704;flip:y" o:connectortype="straight">
                <v:stroke dashstyle="dash"/>
              </v:shape>
              <v:shape id="_x0000_s1036" type="#_x0000_t32" style="position:absolute;left:4543;top:12779;width:2272;height:1704;flip:y" o:connectortype="straight">
                <v:stroke dashstyle="dash"/>
              </v:shape>
              <v:shape id="_x0000_s1037" type="#_x0000_t32" style="position:absolute;left:4543;top:12779;width:2272;height:3124;flip:y" o:connectortype="straight">
                <v:stroke dashstyle="dash"/>
              </v:shape>
              <v:shape id="_x0000_s1038" type="#_x0000_t32" style="position:absolute;left:3123;top:12779;width:3692;height:3124;flip:y" o:connectortype="straight">
                <v:stroke dashstyle="dash"/>
              </v:shape>
              <v:shape id="_x0000_s1040" type="#_x0000_t32" style="position:absolute;left:3123;top:14100;width:847;height:383;flip:y" o:connectortype="straight" strokeweight="1.5pt"/>
              <v:shape id="_x0000_s1041" type="#_x0000_t32" style="position:absolute;left:3123;top:15193;width:847;height:710;flip:y" o:connectortype="straight" strokeweight="1.5pt"/>
              <v:shape id="_x0000_s1042" type="#_x0000_t32" style="position:absolute;left:4543;top:15193;width:518;height:710;flip:y" o:connectortype="straight" strokeweight="1.5pt"/>
              <v:shape id="_x0000_s1043" type="#_x0000_t32" style="position:absolute;left:4543;top:14100;width:518;height:383;flip:y" o:connectortype="straight" strokeweight="1.5pt"/>
            </v:group>
            <v:shapetype id="_x0000_t202" coordsize="21600,21600" o:spt="202" path="m,l,21600r21600,l21600,xe">
              <v:stroke joinstyle="miter"/>
              <v:path gradientshapeok="t" o:connecttype="rect"/>
            </v:shapetype>
            <v:shape id="_x0000_s1069" type="#_x0000_t202" style="position:absolute;left:7560;top:4124;width:2765;height:403" filled="f" stroked="f">
              <v:textbox>
                <w:txbxContent>
                  <w:p w:rsidR="00764A4E" w:rsidRDefault="00764A4E">
                    <w:r>
                      <w:t>Perspective à un point de fuite</w:t>
                    </w:r>
                  </w:p>
                </w:txbxContent>
              </v:textbox>
            </v:shape>
          </v:group>
        </w:pict>
      </w:r>
      <w:r w:rsidR="00F41812">
        <w:rPr>
          <w:rFonts w:cs="Times New Roman"/>
          <w:szCs w:val="20"/>
        </w:rPr>
        <w:t xml:space="preserve">L’onglet </w:t>
      </w:r>
      <w:r w:rsidRPr="00764A4E">
        <w:rPr>
          <w:rFonts w:cs="Times New Roman"/>
          <w:szCs w:val="20"/>
          <w:highlight w:val="lightGray"/>
        </w:rPr>
        <w:t>C</w:t>
      </w:r>
      <w:r w:rsidR="00F41812" w:rsidRPr="00764A4E">
        <w:rPr>
          <w:rFonts w:cs="Times New Roman"/>
          <w:szCs w:val="20"/>
          <w:highlight w:val="lightGray"/>
        </w:rPr>
        <w:t>améra</w:t>
      </w:r>
      <w:r w:rsidR="00F41812">
        <w:rPr>
          <w:rFonts w:cs="Times New Roman"/>
          <w:szCs w:val="20"/>
        </w:rPr>
        <w:t xml:space="preserve"> permet de choisir parmi plusieurs vues.</w:t>
      </w:r>
    </w:p>
    <w:p w:rsidR="00E71969" w:rsidRDefault="00764A4E" w:rsidP="008E797A">
      <w:pPr>
        <w:rPr>
          <w:rFonts w:cs="Times New Roman"/>
          <w:szCs w:val="20"/>
        </w:rPr>
      </w:pPr>
      <w:r>
        <w:rPr>
          <w:rFonts w:cs="Times New Roman"/>
          <w:noProof/>
          <w:szCs w:val="20"/>
          <w:lang w:eastAsia="fr-FR"/>
        </w:rPr>
        <w:pict>
          <v:group id="_x0000_s1070" style="position:absolute;margin-left:28.4pt;margin-top:3.45pt;width:276.9pt;height:131.3pt;z-index:251692032" coordorigin="1135,1786" coordsize="5538,2626">
            <v:group id="_x0000_s1067" style="position:absolute;left:1135;top:1786;width:5538;height:2272" coordorigin="5679,13205" coordsize="5538,2272">
              <v:shape id="_x0000_s1054" type="#_x0000_t32" style="position:absolute;left:8594;top:13732;width:1;height:1266" o:connectortype="straight" strokeweight="2.25pt"/>
              <v:group id="_x0000_s1066" style="position:absolute;left:5679;top:13205;width:5538;height:2272" coordorigin="5679,13205" coordsize="5538,2272">
                <v:shape id="_x0000_s1045" type="#_x0000_t32" style="position:absolute;left:8235;top:13489;width:2982;height:1988;flip:x y" o:connectortype="straight" o:regroupid="1" strokecolor="red"/>
                <v:shape id="_x0000_s1046" type="#_x0000_t32" style="position:absolute;left:7951;top:14057;width:3266;height:1420;flip:x y" o:connectortype="straight" o:regroupid="1" strokecolor="red"/>
                <v:shape id="_x0000_s1047" type="#_x0000_t32" style="position:absolute;left:8304;top:14929;width:2913;height:548;flip:x y" o:connectortype="straight" o:regroupid="1" strokecolor="red"/>
                <v:shape id="_x0000_s1048" type="#_x0000_t32" style="position:absolute;left:7845;top:15033;width:3372;height:444;flip:x y" o:connectortype="straight" o:regroupid="1" strokecolor="red"/>
                <v:shape id="_x0000_s1049" type="#_x0000_t32" style="position:absolute;left:5679;top:13205;width:3834;height:2130;flip:y" o:connectortype="straight" o:regroupid="1" strokecolor="#00b050"/>
                <v:shape id="_x0000_s1050" type="#_x0000_t32" style="position:absolute;left:5679;top:14386;width:4258;height:949;flip:y" o:connectortype="straight" o:regroupid="1" strokecolor="#00b050"/>
                <v:shape id="_x0000_s1051" type="#_x0000_t32" style="position:absolute;left:5679;top:14948;width:3265;height:387;flip:y" o:connectortype="straight" o:regroupid="1" strokecolor="#00b050"/>
                <v:shape id="_x0000_s1052" type="#_x0000_t32" style="position:absolute;left:5679;top:15178;width:4364;height:157;flip:y" o:connectortype="straight" o:regroupid="1" strokecolor="#00b050"/>
              </v:group>
              <v:shape id="_x0000_s1055" type="#_x0000_t32" style="position:absolute;left:7951;top:14057;width:0;height:994" o:connectortype="straight" strokeweight="2.25pt"/>
              <v:shape id="_x0000_s1056" type="#_x0000_t32" style="position:absolute;left:7952;top:15001;width:641;height:40;flip:y" o:connectortype="straight" strokeweight="2.25pt"/>
              <v:shape id="_x0000_s1057" type="#_x0000_t32" style="position:absolute;left:7934;top:13720;width:659;height:349;flip:y" o:connectortype="straight" strokeweight="2.25pt"/>
              <v:shape id="_x0000_s1058" type="#_x0000_t32" style="position:absolute;left:7975;top:15049;width:1179;height:158" o:connectortype="straight" strokeweight="1.5pt"/>
              <v:shape id="_x0000_s1059" type="#_x0000_t32" style="position:absolute;left:8600;top:15002;width:1061;height:189" o:connectortype="straight" strokeweight="1.5pt"/>
              <v:shape id="_x0000_s1060" type="#_x0000_t32" style="position:absolute;left:9154;top:15195;width:497;height:21;flip:y" o:connectortype="straight" strokeweight="1.5pt"/>
              <v:shape id="_x0000_s1061" type="#_x0000_t32" style="position:absolute;left:9652;top:14435;width:1;height:752" o:connectortype="straight" strokeweight="1.5pt"/>
              <v:shape id="_x0000_s1062" type="#_x0000_t32" style="position:absolute;left:9140;top:14455;width:506;height:113;flip:x" o:connectortype="straight" strokeweight="1.5pt">
                <v:stroke dashstyle="1 1"/>
              </v:shape>
              <v:shape id="_x0000_s1063" type="#_x0000_t32" style="position:absolute;left:9138;top:14580;width:14;height:627" o:connectortype="straight" strokeweight="1.5pt">
                <v:stroke dashstyle="1 1"/>
              </v:shape>
              <v:shape id="_x0000_s1064" type="#_x0000_t32" style="position:absolute;left:7961;top:14057;width:1180;height:527" o:connectortype="straight" strokeweight="1.5pt">
                <v:stroke dashstyle="1 1"/>
              </v:shape>
              <v:shape id="_x0000_s1065" type="#_x0000_t32" style="position:absolute;left:8594;top:13738;width:1049;height:702" o:connectortype="straight" strokeweight="1.5pt"/>
            </v:group>
            <v:shape id="_x0000_s1068" type="#_x0000_t202" style="position:absolute;left:2256;top:4009;width:3295;height:403" filled="f" stroked="f">
              <v:textbox>
                <w:txbxContent>
                  <w:p w:rsidR="00764A4E" w:rsidRDefault="00764A4E">
                    <w:r>
                      <w:t>Perspective à deux points de fuite</w:t>
                    </w:r>
                  </w:p>
                </w:txbxContent>
              </v:textbox>
            </v:shape>
          </v:group>
        </w:pict>
      </w:r>
    </w:p>
    <w:p w:rsidR="00E71969" w:rsidRDefault="00E71969" w:rsidP="008E797A">
      <w:pPr>
        <w:rPr>
          <w:rFonts w:cs="Times New Roman"/>
          <w:szCs w:val="20"/>
        </w:rPr>
      </w:pPr>
    </w:p>
    <w:p w:rsidR="00E71969" w:rsidRDefault="00E71969" w:rsidP="008E797A">
      <w:pPr>
        <w:rPr>
          <w:rFonts w:cs="Times New Roman"/>
          <w:szCs w:val="20"/>
        </w:rPr>
      </w:pPr>
    </w:p>
    <w:p w:rsidR="00E71969" w:rsidRDefault="00E71969" w:rsidP="008E797A">
      <w:pPr>
        <w:rPr>
          <w:rFonts w:cs="Times New Roman"/>
          <w:szCs w:val="20"/>
        </w:rPr>
      </w:pPr>
    </w:p>
    <w:p w:rsidR="00E71969" w:rsidRDefault="00E71969" w:rsidP="008E797A">
      <w:pPr>
        <w:rPr>
          <w:rFonts w:cs="Times New Roman"/>
          <w:szCs w:val="20"/>
        </w:rPr>
      </w:pPr>
    </w:p>
    <w:p w:rsidR="00E71969" w:rsidRDefault="00E71969" w:rsidP="008E797A">
      <w:pPr>
        <w:rPr>
          <w:rFonts w:cs="Times New Roman"/>
          <w:szCs w:val="20"/>
        </w:rPr>
      </w:pPr>
    </w:p>
    <w:p w:rsidR="00E71969" w:rsidRDefault="00E71969" w:rsidP="008E797A">
      <w:pPr>
        <w:rPr>
          <w:rFonts w:cs="Times New Roman"/>
          <w:szCs w:val="20"/>
        </w:rPr>
      </w:pPr>
    </w:p>
    <w:p w:rsidR="00E71969" w:rsidRDefault="00E71969" w:rsidP="008E797A">
      <w:pPr>
        <w:rPr>
          <w:rFonts w:cs="Times New Roman"/>
          <w:szCs w:val="20"/>
        </w:rPr>
      </w:pPr>
    </w:p>
    <w:p w:rsidR="00E71969" w:rsidRDefault="00E71969" w:rsidP="008E797A">
      <w:pPr>
        <w:rPr>
          <w:rFonts w:cs="Times New Roman"/>
          <w:szCs w:val="20"/>
        </w:rPr>
      </w:pPr>
    </w:p>
    <w:p w:rsidR="00E71969" w:rsidRDefault="00E71969" w:rsidP="008E797A">
      <w:pPr>
        <w:rPr>
          <w:rFonts w:cs="Times New Roman"/>
          <w:szCs w:val="20"/>
        </w:rPr>
      </w:pPr>
    </w:p>
    <w:p w:rsidR="00E71969" w:rsidRDefault="00E71969" w:rsidP="008E797A">
      <w:pPr>
        <w:rPr>
          <w:rFonts w:cs="Times New Roman"/>
          <w:szCs w:val="20"/>
        </w:rPr>
      </w:pPr>
    </w:p>
    <w:p w:rsidR="00F41812" w:rsidRDefault="00F41812" w:rsidP="008E797A">
      <w:pPr>
        <w:rPr>
          <w:rFonts w:cs="Times New Roman"/>
          <w:szCs w:val="20"/>
        </w:rPr>
      </w:pPr>
    </w:p>
    <w:p w:rsidR="00F41812" w:rsidRDefault="00F41812" w:rsidP="008E797A">
      <w:pPr>
        <w:rPr>
          <w:rFonts w:cs="Times New Roman"/>
          <w:szCs w:val="20"/>
        </w:rPr>
      </w:pPr>
    </w:p>
    <w:p w:rsidR="00F41812" w:rsidRDefault="00F41812" w:rsidP="008E797A">
      <w:pPr>
        <w:rPr>
          <w:rFonts w:cs="Times New Roman"/>
          <w:szCs w:val="20"/>
        </w:rPr>
      </w:pPr>
    </w:p>
    <w:p w:rsidR="00F41812" w:rsidRDefault="00F41812" w:rsidP="008E797A">
      <w:pPr>
        <w:rPr>
          <w:rFonts w:cs="Times New Roman"/>
          <w:szCs w:val="20"/>
        </w:rPr>
      </w:pPr>
    </w:p>
    <w:p w:rsidR="00F41812" w:rsidRDefault="00F41812" w:rsidP="008E797A">
      <w:pPr>
        <w:rPr>
          <w:rFonts w:cs="Times New Roman"/>
          <w:szCs w:val="20"/>
        </w:rPr>
      </w:pPr>
    </w:p>
    <w:p w:rsidR="00F41812" w:rsidRDefault="00F41812" w:rsidP="008E797A">
      <w:pPr>
        <w:rPr>
          <w:rFonts w:cs="Times New Roman"/>
          <w:szCs w:val="20"/>
        </w:rPr>
      </w:pPr>
    </w:p>
    <w:p w:rsidR="00E71969" w:rsidRDefault="00E71969" w:rsidP="00E71969">
      <w:pPr>
        <w:rPr>
          <w:rFonts w:cs="Times New Roman"/>
          <w:szCs w:val="20"/>
        </w:rPr>
      </w:pPr>
      <w:r>
        <w:rPr>
          <w:rFonts w:cs="Times New Roman"/>
          <w:szCs w:val="20"/>
        </w:rPr>
        <w:t>On peut choisir les vues standards que l’on trouve dans la barre d’outil </w:t>
      </w:r>
      <w:proofErr w:type="gramStart"/>
      <w:r>
        <w:rPr>
          <w:rFonts w:cs="Times New Roman"/>
          <w:szCs w:val="20"/>
        </w:rPr>
        <w:t xml:space="preserve">: </w:t>
      </w:r>
      <w:r w:rsidRPr="00E71969">
        <w:rPr>
          <w:rFonts w:cs="Times New Roman"/>
          <w:noProof/>
          <w:position w:val="-18"/>
          <w:szCs w:val="20"/>
          <w:lang w:eastAsia="fr-FR"/>
        </w:rPr>
        <w:drawing>
          <wp:inline distT="0" distB="0" distL="0" distR="0">
            <wp:extent cx="1765300" cy="318770"/>
            <wp:effectExtent l="19050" t="0" r="6350" b="0"/>
            <wp:docPr id="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1765300" cy="318770"/>
                    </a:xfrm>
                    <a:prstGeom prst="rect">
                      <a:avLst/>
                    </a:prstGeom>
                    <a:noFill/>
                    <a:ln w="9525">
                      <a:noFill/>
                      <a:miter lim="800000"/>
                      <a:headEnd/>
                      <a:tailEnd/>
                    </a:ln>
                  </pic:spPr>
                </pic:pic>
              </a:graphicData>
            </a:graphic>
          </wp:inline>
        </w:drawing>
      </w:r>
      <w:r w:rsidR="00F41812">
        <w:rPr>
          <w:rFonts w:cs="Times New Roman"/>
          <w:szCs w:val="20"/>
        </w:rPr>
        <w:t>.</w:t>
      </w:r>
      <w:proofErr w:type="gramEnd"/>
      <w:r w:rsidR="00F41812">
        <w:rPr>
          <w:rFonts w:cs="Times New Roman"/>
          <w:szCs w:val="20"/>
        </w:rPr>
        <w:t xml:space="preserve"> Cependant l’affichage est toujours en Perspective.</w:t>
      </w:r>
    </w:p>
    <w:p w:rsidR="00F41812" w:rsidRDefault="00F41812" w:rsidP="00E71969">
      <w:pPr>
        <w:rPr>
          <w:rFonts w:cs="Times New Roman"/>
          <w:szCs w:val="20"/>
        </w:rPr>
      </w:pPr>
    </w:p>
    <w:p w:rsidR="00F41812" w:rsidRDefault="00F41812" w:rsidP="00E71969">
      <w:pPr>
        <w:rPr>
          <w:rFonts w:cs="Times New Roman"/>
          <w:szCs w:val="20"/>
        </w:rPr>
      </w:pPr>
      <w:r>
        <w:rPr>
          <w:rFonts w:cs="Times New Roman"/>
          <w:szCs w:val="20"/>
        </w:rPr>
        <w:t xml:space="preserve">Pour obtenir une </w:t>
      </w:r>
      <w:r w:rsidR="00370217">
        <w:rPr>
          <w:rFonts w:cs="Times New Roman"/>
          <w:szCs w:val="20"/>
        </w:rPr>
        <w:t>« </w:t>
      </w:r>
      <w:r w:rsidRPr="00F41812">
        <w:rPr>
          <w:rFonts w:cs="Times New Roman"/>
          <w:b/>
          <w:szCs w:val="20"/>
        </w:rPr>
        <w:t>véritable</w:t>
      </w:r>
      <w:r w:rsidR="00370217">
        <w:rPr>
          <w:rFonts w:cs="Times New Roman"/>
          <w:b/>
          <w:szCs w:val="20"/>
        </w:rPr>
        <w:t> »</w:t>
      </w:r>
      <w:r w:rsidRPr="00F41812">
        <w:rPr>
          <w:rFonts w:cs="Times New Roman"/>
          <w:b/>
          <w:szCs w:val="20"/>
        </w:rPr>
        <w:t xml:space="preserve"> vue de face</w:t>
      </w:r>
      <w:r>
        <w:rPr>
          <w:rFonts w:cs="Times New Roman"/>
          <w:szCs w:val="20"/>
        </w:rPr>
        <w:t xml:space="preserve"> ou </w:t>
      </w:r>
      <w:r w:rsidR="00370217">
        <w:rPr>
          <w:rFonts w:cs="Times New Roman"/>
          <w:szCs w:val="20"/>
        </w:rPr>
        <w:t xml:space="preserve">une </w:t>
      </w:r>
      <w:r>
        <w:rPr>
          <w:rFonts w:cs="Times New Roman"/>
          <w:szCs w:val="20"/>
        </w:rPr>
        <w:t xml:space="preserve">autre </w:t>
      </w:r>
      <w:r w:rsidR="00370217">
        <w:rPr>
          <w:rFonts w:cs="Times New Roman"/>
          <w:szCs w:val="20"/>
        </w:rPr>
        <w:t xml:space="preserve">vue </w:t>
      </w:r>
      <w:r>
        <w:rPr>
          <w:rFonts w:cs="Times New Roman"/>
          <w:szCs w:val="20"/>
        </w:rPr>
        <w:t xml:space="preserve">standard du dessin technique, il faut dans l’onglet </w:t>
      </w:r>
    </w:p>
    <w:p w:rsidR="00F41812" w:rsidRDefault="00F41812" w:rsidP="00F41812">
      <w:pPr>
        <w:ind w:firstLine="708"/>
        <w:rPr>
          <w:rFonts w:cs="Times New Roman"/>
          <w:noProof/>
          <w:szCs w:val="20"/>
          <w:lang w:eastAsia="fr-FR"/>
        </w:rPr>
      </w:pPr>
      <w:r w:rsidRPr="00F41812">
        <w:rPr>
          <w:rFonts w:cs="Times New Roman"/>
          <w:szCs w:val="20"/>
          <w:highlight w:val="lightGray"/>
        </w:rPr>
        <w:t>Caméra</w:t>
      </w:r>
      <w:r>
        <w:rPr>
          <w:rFonts w:cs="Times New Roman"/>
          <w:szCs w:val="20"/>
        </w:rPr>
        <w:t xml:space="preserve"> </w:t>
      </w:r>
      <w:r w:rsidR="00370217">
        <w:rPr>
          <w:rFonts w:cs="Times New Roman"/>
          <w:szCs w:val="20"/>
        </w:rPr>
        <w:t>cocher</w:t>
      </w:r>
      <w:r>
        <w:rPr>
          <w:rFonts w:cs="Times New Roman"/>
          <w:szCs w:val="20"/>
        </w:rPr>
        <w:t xml:space="preserve"> </w:t>
      </w:r>
      <w:r w:rsidRPr="00F41812">
        <w:rPr>
          <w:rFonts w:cs="Times New Roman"/>
          <w:szCs w:val="20"/>
          <w:highlight w:val="lightGray"/>
        </w:rPr>
        <w:t>Projection parallèle</w:t>
      </w:r>
      <w:r>
        <w:rPr>
          <w:rFonts w:cs="Times New Roman"/>
          <w:szCs w:val="20"/>
        </w:rPr>
        <w:t>.</w:t>
      </w:r>
      <w:r w:rsidRPr="00F41812">
        <w:rPr>
          <w:rFonts w:cs="Times New Roman"/>
          <w:noProof/>
          <w:szCs w:val="20"/>
          <w:lang w:eastAsia="fr-FR"/>
        </w:rPr>
        <w:t xml:space="preserve"> </w:t>
      </w:r>
    </w:p>
    <w:p w:rsidR="00F41812" w:rsidRDefault="00F41812" w:rsidP="00F41812">
      <w:pPr>
        <w:jc w:val="center"/>
        <w:rPr>
          <w:rFonts w:cs="Times New Roman"/>
          <w:szCs w:val="20"/>
        </w:rPr>
      </w:pPr>
      <w:r>
        <w:rPr>
          <w:rFonts w:cs="Times New Roman"/>
          <w:noProof/>
          <w:szCs w:val="20"/>
          <w:lang w:eastAsia="fr-FR"/>
        </w:rPr>
        <w:drawing>
          <wp:inline distT="0" distB="0" distL="0" distR="0">
            <wp:extent cx="1116330" cy="1116330"/>
            <wp:effectExtent l="19050" t="0" r="762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srcRect/>
                    <a:stretch>
                      <a:fillRect/>
                    </a:stretch>
                  </pic:blipFill>
                  <pic:spPr bwMode="auto">
                    <a:xfrm>
                      <a:off x="0" y="0"/>
                      <a:ext cx="1116330" cy="1116330"/>
                    </a:xfrm>
                    <a:prstGeom prst="rect">
                      <a:avLst/>
                    </a:prstGeom>
                    <a:noFill/>
                    <a:ln w="9525">
                      <a:noFill/>
                      <a:miter lim="800000"/>
                      <a:headEnd/>
                      <a:tailEnd/>
                    </a:ln>
                  </pic:spPr>
                </pic:pic>
              </a:graphicData>
            </a:graphic>
          </wp:inline>
        </w:drawing>
      </w:r>
    </w:p>
    <w:p w:rsidR="00370217" w:rsidRDefault="00370217" w:rsidP="00370217">
      <w:pPr>
        <w:rPr>
          <w:rFonts w:cs="Times New Roman"/>
          <w:szCs w:val="20"/>
        </w:rPr>
      </w:pPr>
    </w:p>
    <w:p w:rsidR="00370217" w:rsidRDefault="00370217" w:rsidP="00370217">
      <w:pPr>
        <w:rPr>
          <w:rFonts w:cs="Times New Roman"/>
          <w:szCs w:val="20"/>
        </w:rPr>
      </w:pPr>
      <w:r>
        <w:rPr>
          <w:rFonts w:cs="Times New Roman"/>
          <w:szCs w:val="20"/>
        </w:rPr>
        <w:t xml:space="preserve">Cliquer ensuite sur les différentes vues standard de la barre </w:t>
      </w:r>
      <w:proofErr w:type="gramStart"/>
      <w:r>
        <w:rPr>
          <w:rFonts w:cs="Times New Roman"/>
          <w:szCs w:val="20"/>
        </w:rPr>
        <w:t xml:space="preserve">d’outils </w:t>
      </w:r>
      <w:proofErr w:type="gramEnd"/>
      <w:r w:rsidRPr="00E71969">
        <w:rPr>
          <w:rFonts w:cs="Times New Roman"/>
          <w:noProof/>
          <w:position w:val="-18"/>
          <w:szCs w:val="20"/>
          <w:lang w:eastAsia="fr-FR"/>
        </w:rPr>
        <w:drawing>
          <wp:inline distT="0" distB="0" distL="0" distR="0">
            <wp:extent cx="1765300" cy="318770"/>
            <wp:effectExtent l="19050" t="0" r="635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1765300" cy="318770"/>
                    </a:xfrm>
                    <a:prstGeom prst="rect">
                      <a:avLst/>
                    </a:prstGeom>
                    <a:noFill/>
                    <a:ln w="9525">
                      <a:noFill/>
                      <a:miter lim="800000"/>
                      <a:headEnd/>
                      <a:tailEnd/>
                    </a:ln>
                  </pic:spPr>
                </pic:pic>
              </a:graphicData>
            </a:graphic>
          </wp:inline>
        </w:drawing>
      </w:r>
      <w:r>
        <w:rPr>
          <w:rFonts w:cs="Times New Roman"/>
          <w:szCs w:val="20"/>
        </w:rPr>
        <w:t>.</w:t>
      </w:r>
    </w:p>
    <w:p w:rsidR="00E71969" w:rsidRDefault="00E71969" w:rsidP="008E797A">
      <w:pPr>
        <w:rPr>
          <w:rFonts w:cs="Times New Roman"/>
          <w:szCs w:val="20"/>
        </w:rPr>
      </w:pPr>
    </w:p>
    <w:p w:rsidR="00E71969" w:rsidRDefault="00E71969" w:rsidP="008E797A">
      <w:pPr>
        <w:rPr>
          <w:rFonts w:cs="Times New Roman"/>
          <w:szCs w:val="20"/>
        </w:rPr>
      </w:pPr>
    </w:p>
    <w:p w:rsidR="00E71969" w:rsidRDefault="00E71969" w:rsidP="008E797A">
      <w:pPr>
        <w:rPr>
          <w:rFonts w:cs="Times New Roman"/>
          <w:szCs w:val="20"/>
        </w:rPr>
      </w:pPr>
    </w:p>
    <w:p w:rsidR="00E71969" w:rsidRPr="00E71969" w:rsidRDefault="00370217" w:rsidP="00E71969">
      <w:pPr>
        <w:outlineLvl w:val="1"/>
        <w:rPr>
          <w:rFonts w:ascii="Arial" w:eastAsia="Times New Roman" w:hAnsi="Arial" w:cs="Arial"/>
          <w:b/>
          <w:bCs/>
          <w:sz w:val="26"/>
          <w:szCs w:val="26"/>
          <w:lang w:eastAsia="fr-FR"/>
        </w:rPr>
      </w:pPr>
      <w:r>
        <w:rPr>
          <w:rFonts w:ascii="Arial" w:eastAsia="Times New Roman" w:hAnsi="Arial" w:cs="Arial"/>
          <w:b/>
          <w:bCs/>
          <w:sz w:val="26"/>
          <w:szCs w:val="26"/>
          <w:lang w:eastAsia="fr-FR"/>
        </w:rPr>
        <w:t>I</w:t>
      </w:r>
      <w:r w:rsidR="00E71969" w:rsidRPr="00E71969">
        <w:rPr>
          <w:rFonts w:ascii="Arial" w:eastAsia="Times New Roman" w:hAnsi="Arial" w:cs="Arial"/>
          <w:b/>
          <w:bCs/>
          <w:sz w:val="26"/>
          <w:szCs w:val="26"/>
          <w:lang w:eastAsia="fr-FR"/>
        </w:rPr>
        <w:t>mprimer des dessins à l'échelle ?</w:t>
      </w:r>
    </w:p>
    <w:p w:rsidR="00E71969" w:rsidRPr="00E71969" w:rsidRDefault="00370217" w:rsidP="00370217">
      <w:pPr>
        <w:numPr>
          <w:ilvl w:val="0"/>
          <w:numId w:val="1"/>
        </w:numPr>
        <w:spacing w:after="100" w:afterAutospacing="1"/>
        <w:rPr>
          <w:rFonts w:eastAsia="Times New Roman" w:cs="Times New Roman"/>
          <w:szCs w:val="20"/>
          <w:lang w:eastAsia="fr-FR"/>
        </w:rPr>
      </w:pPr>
      <w:r w:rsidRPr="00370217">
        <w:rPr>
          <w:rFonts w:eastAsia="Times New Roman" w:cs="Times New Roman"/>
          <w:szCs w:val="20"/>
          <w:lang w:eastAsia="fr-FR"/>
        </w:rPr>
        <w:t>P</w:t>
      </w:r>
      <w:r w:rsidR="00E71969" w:rsidRPr="00E71969">
        <w:rPr>
          <w:rFonts w:eastAsia="Times New Roman" w:cs="Times New Roman"/>
          <w:szCs w:val="20"/>
          <w:lang w:eastAsia="fr-FR"/>
        </w:rPr>
        <w:t xml:space="preserve">asser en mode de projection parallèle en désactivant le mode perspective. Pour désactiver le mode Perspective, ouvrez le menu Caméra, puis cliquez sur Perspective (afin que la coche </w:t>
      </w:r>
      <w:r w:rsidR="00E71969" w:rsidRPr="00370217">
        <w:rPr>
          <w:rFonts w:eastAsia="Times New Roman" w:cs="Times New Roman"/>
          <w:i/>
          <w:iCs/>
          <w:szCs w:val="20"/>
          <w:lang w:eastAsia="fr-FR"/>
        </w:rPr>
        <w:t>ne soit pas</w:t>
      </w:r>
      <w:r w:rsidR="00E71969" w:rsidRPr="00E71969">
        <w:rPr>
          <w:rFonts w:eastAsia="Times New Roman" w:cs="Times New Roman"/>
          <w:szCs w:val="20"/>
          <w:lang w:eastAsia="fr-FR"/>
        </w:rPr>
        <w:t xml:space="preserve"> affichée en regard de l'option). </w:t>
      </w:r>
    </w:p>
    <w:p w:rsidR="00E71969" w:rsidRPr="00E71969" w:rsidRDefault="00E71969" w:rsidP="00370217">
      <w:pPr>
        <w:numPr>
          <w:ilvl w:val="0"/>
          <w:numId w:val="1"/>
        </w:numPr>
        <w:spacing w:after="240"/>
        <w:rPr>
          <w:rFonts w:eastAsia="Times New Roman" w:cs="Times New Roman"/>
          <w:szCs w:val="20"/>
          <w:lang w:eastAsia="fr-FR"/>
        </w:rPr>
      </w:pPr>
      <w:r w:rsidRPr="00E71969">
        <w:rPr>
          <w:rFonts w:eastAsia="Times New Roman" w:cs="Times New Roman"/>
          <w:szCs w:val="20"/>
          <w:lang w:eastAsia="fr-FR"/>
        </w:rPr>
        <w:t>Sélectionne</w:t>
      </w:r>
      <w:r w:rsidR="00370217" w:rsidRPr="00370217">
        <w:rPr>
          <w:rFonts w:eastAsia="Times New Roman" w:cs="Times New Roman"/>
          <w:szCs w:val="20"/>
          <w:lang w:eastAsia="fr-FR"/>
        </w:rPr>
        <w:t>r</w:t>
      </w:r>
      <w:r w:rsidRPr="00E71969">
        <w:rPr>
          <w:rFonts w:eastAsia="Times New Roman" w:cs="Times New Roman"/>
          <w:szCs w:val="20"/>
          <w:lang w:eastAsia="fr-FR"/>
        </w:rPr>
        <w:t xml:space="preserve"> une vue standard à l'échelle : vue isométrique, vue de dessus, vue de face, vue de droite, vue de derrière ou vue de gauche. Pour sélectionner une vue standard, ouvrez le menu Caméra, sélectionnez Vues standard, puis cliquez sur l'une des vues proposées. </w:t>
      </w:r>
      <w:r w:rsidRPr="00370217">
        <w:rPr>
          <w:rFonts w:eastAsia="Times New Roman" w:cs="Times New Roman"/>
          <w:i/>
          <w:iCs/>
          <w:szCs w:val="20"/>
          <w:lang w:eastAsia="fr-FR"/>
        </w:rPr>
        <w:t>Remarque :</w:t>
      </w:r>
      <w:r w:rsidRPr="00E71969">
        <w:rPr>
          <w:rFonts w:eastAsia="Times New Roman" w:cs="Times New Roman"/>
          <w:szCs w:val="20"/>
          <w:lang w:eastAsia="fr-FR"/>
        </w:rPr>
        <w:t xml:space="preserve"> Les arêtes à l'échelle sont alignées sur les axes.</w:t>
      </w:r>
      <w:r w:rsidRPr="00E71969">
        <w:rPr>
          <w:rFonts w:eastAsia="Times New Roman" w:cs="Times New Roman"/>
          <w:szCs w:val="20"/>
          <w:lang w:eastAsia="fr-FR"/>
        </w:rPr>
        <w:br/>
      </w:r>
      <w:r w:rsidRPr="00E71969">
        <w:rPr>
          <w:rFonts w:eastAsia="Times New Roman" w:cs="Times New Roman"/>
          <w:szCs w:val="20"/>
          <w:lang w:eastAsia="fr-FR"/>
        </w:rPr>
        <w:br/>
      </w:r>
      <w:r w:rsidRPr="00370217">
        <w:rPr>
          <w:rFonts w:eastAsia="Times New Roman" w:cs="Times New Roman"/>
          <w:noProof/>
          <w:szCs w:val="20"/>
          <w:lang w:eastAsia="fr-FR"/>
        </w:rPr>
        <w:drawing>
          <wp:inline distT="0" distB="0" distL="0" distR="0">
            <wp:extent cx="1775460" cy="287020"/>
            <wp:effectExtent l="19050" t="0" r="0" b="0"/>
            <wp:docPr id="16" name="Image 16" descr="Vue standard à l'éch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ue standard à l'échelle"/>
                    <pic:cNvPicPr>
                      <a:picLocks noChangeAspect="1" noChangeArrowheads="1"/>
                    </pic:cNvPicPr>
                  </pic:nvPicPr>
                  <pic:blipFill>
                    <a:blip r:embed="rId7"/>
                    <a:srcRect/>
                    <a:stretch>
                      <a:fillRect/>
                    </a:stretch>
                  </pic:blipFill>
                  <pic:spPr bwMode="auto">
                    <a:xfrm>
                      <a:off x="0" y="0"/>
                      <a:ext cx="1775460" cy="287020"/>
                    </a:xfrm>
                    <a:prstGeom prst="rect">
                      <a:avLst/>
                    </a:prstGeom>
                    <a:noFill/>
                    <a:ln w="9525">
                      <a:noFill/>
                      <a:miter lim="800000"/>
                      <a:headEnd/>
                      <a:tailEnd/>
                    </a:ln>
                  </pic:spPr>
                </pic:pic>
              </a:graphicData>
            </a:graphic>
          </wp:inline>
        </w:drawing>
      </w:r>
    </w:p>
    <w:p w:rsidR="00E71969" w:rsidRPr="00E71969" w:rsidRDefault="00E71969" w:rsidP="00370217">
      <w:pPr>
        <w:numPr>
          <w:ilvl w:val="0"/>
          <w:numId w:val="1"/>
        </w:numPr>
        <w:spacing w:after="100" w:afterAutospacing="1"/>
        <w:rPr>
          <w:rFonts w:eastAsia="Times New Roman" w:cs="Times New Roman"/>
          <w:szCs w:val="20"/>
          <w:lang w:eastAsia="fr-FR"/>
        </w:rPr>
      </w:pPr>
      <w:r w:rsidRPr="00E71969">
        <w:rPr>
          <w:rFonts w:eastAsia="Times New Roman" w:cs="Times New Roman"/>
          <w:szCs w:val="20"/>
          <w:lang w:eastAsia="fr-FR"/>
        </w:rPr>
        <w:t>PC : Ouvrez le menu Fichier, puis cliquez sur Imprimer.</w:t>
      </w:r>
      <w:r w:rsidRPr="00E71969">
        <w:rPr>
          <w:rFonts w:eastAsia="Times New Roman" w:cs="Times New Roman"/>
          <w:szCs w:val="20"/>
          <w:lang w:eastAsia="fr-FR"/>
        </w:rPr>
        <w:br/>
        <w:t xml:space="preserve">Mac : Ouvrez le menu Fichier, puis cliquez sur Configuration du document. </w:t>
      </w:r>
    </w:p>
    <w:p w:rsidR="00E71969" w:rsidRPr="00E71969" w:rsidRDefault="00E71969" w:rsidP="00370217">
      <w:pPr>
        <w:numPr>
          <w:ilvl w:val="0"/>
          <w:numId w:val="1"/>
        </w:numPr>
        <w:spacing w:after="100" w:afterAutospacing="1"/>
        <w:rPr>
          <w:rFonts w:eastAsia="Times New Roman" w:cs="Times New Roman"/>
          <w:szCs w:val="20"/>
          <w:lang w:eastAsia="fr-FR"/>
        </w:rPr>
      </w:pPr>
      <w:r w:rsidRPr="00E71969">
        <w:rPr>
          <w:rFonts w:eastAsia="Times New Roman" w:cs="Times New Roman"/>
          <w:szCs w:val="20"/>
          <w:lang w:eastAsia="fr-FR"/>
        </w:rPr>
        <w:t xml:space="preserve">Dans la section Taille d'impression de la boîte de dialogue Imprimer, désactivez l'option Adapter à la page. </w:t>
      </w:r>
    </w:p>
    <w:p w:rsidR="00E71969" w:rsidRPr="00E71969" w:rsidRDefault="00E71969" w:rsidP="00370217">
      <w:pPr>
        <w:numPr>
          <w:ilvl w:val="0"/>
          <w:numId w:val="1"/>
        </w:numPr>
        <w:spacing w:after="100" w:afterAutospacing="1"/>
        <w:rPr>
          <w:rFonts w:eastAsia="Times New Roman" w:cs="Times New Roman"/>
          <w:szCs w:val="20"/>
          <w:lang w:eastAsia="fr-FR"/>
        </w:rPr>
      </w:pPr>
      <w:r w:rsidRPr="00E71969">
        <w:rPr>
          <w:rFonts w:eastAsia="Times New Roman" w:cs="Times New Roman"/>
          <w:szCs w:val="20"/>
          <w:lang w:eastAsia="fr-FR"/>
        </w:rPr>
        <w:t xml:space="preserve">Si vous êtes en mode de projection parallèle (étape 1) et que vous avez sélectionné une vue standard (étape 2), les options de mise à l'échelle de la section Taille d'impression (Mac : Échelle d'impression) sont activées lorsque vous désactivez l'option Adapter à la page. Définissez l'échelle que vous souhaitez utiliser. </w:t>
      </w:r>
    </w:p>
    <w:p w:rsidR="00E71969" w:rsidRPr="00E71969" w:rsidRDefault="00E71969" w:rsidP="00370217">
      <w:pPr>
        <w:numPr>
          <w:ilvl w:val="0"/>
          <w:numId w:val="1"/>
        </w:numPr>
        <w:spacing w:after="100" w:afterAutospacing="1"/>
        <w:rPr>
          <w:rFonts w:eastAsia="Times New Roman" w:cs="Times New Roman"/>
          <w:szCs w:val="20"/>
          <w:lang w:eastAsia="fr-FR"/>
        </w:rPr>
      </w:pPr>
      <w:r w:rsidRPr="00E71969">
        <w:rPr>
          <w:rFonts w:eastAsia="Times New Roman" w:cs="Times New Roman"/>
          <w:szCs w:val="20"/>
          <w:lang w:eastAsia="fr-FR"/>
        </w:rPr>
        <w:t>PC : Cliquez sur OK pour imprimer votre modèle.</w:t>
      </w:r>
      <w:r w:rsidRPr="00E71969">
        <w:rPr>
          <w:rFonts w:eastAsia="Times New Roman" w:cs="Times New Roman"/>
          <w:szCs w:val="20"/>
          <w:lang w:eastAsia="fr-FR"/>
        </w:rPr>
        <w:br/>
        <w:t xml:space="preserve">Mac : Cliquez sur OK pour enregistrer les paramètres de votre document, puis imprimez votre modèle en ouvrant le menu Fichier, puis en cliquant sur Imprimer. </w:t>
      </w:r>
    </w:p>
    <w:p w:rsidR="00E71969" w:rsidRPr="00370217" w:rsidRDefault="00E71969" w:rsidP="00370217">
      <w:pPr>
        <w:spacing w:after="100" w:afterAutospacing="1"/>
        <w:rPr>
          <w:rFonts w:eastAsia="Times New Roman" w:cs="Times New Roman"/>
          <w:szCs w:val="20"/>
          <w:lang w:eastAsia="fr-FR"/>
        </w:rPr>
      </w:pPr>
      <w:r w:rsidRPr="00370217">
        <w:rPr>
          <w:rFonts w:eastAsia="Times New Roman" w:cs="Times New Roman"/>
          <w:i/>
          <w:iCs/>
          <w:szCs w:val="20"/>
          <w:lang w:eastAsia="fr-FR"/>
        </w:rPr>
        <w:t>Remarque :</w:t>
      </w:r>
      <w:r w:rsidRPr="00E71969">
        <w:rPr>
          <w:rFonts w:eastAsia="Times New Roman" w:cs="Times New Roman"/>
          <w:szCs w:val="20"/>
          <w:lang w:eastAsia="fr-FR"/>
        </w:rPr>
        <w:t xml:space="preserve"> Pour revenir au mode perspective, ouvrez le menu Caméra, puis cliquez à nouveau sur Perspective (afin qu'une coche soit affichée en regard de cette option).</w:t>
      </w:r>
    </w:p>
    <w:sectPr w:rsidR="00E71969" w:rsidRPr="00370217" w:rsidSect="008E797A">
      <w:pgSz w:w="11906" w:h="16838"/>
      <w:pgMar w:top="567" w:right="567" w:bottom="567" w:left="567"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D7F6C"/>
    <w:multiLevelType w:val="multilevel"/>
    <w:tmpl w:val="4EE89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42"/>
  <w:drawingGridVerticalSpacing w:val="142"/>
  <w:displayHorizontalDrawingGridEvery w:val="2"/>
  <w:displayVerticalDrawingGridEvery w:val="2"/>
  <w:characterSpacingControl w:val="doNotCompress"/>
  <w:compat/>
  <w:rsids>
    <w:rsidRoot w:val="007572A8"/>
    <w:rsid w:val="00013340"/>
    <w:rsid w:val="000309DC"/>
    <w:rsid w:val="00032F3A"/>
    <w:rsid w:val="00037726"/>
    <w:rsid w:val="00040360"/>
    <w:rsid w:val="00075EE6"/>
    <w:rsid w:val="00076B6D"/>
    <w:rsid w:val="000A62FB"/>
    <w:rsid w:val="000C5E73"/>
    <w:rsid w:val="000D5287"/>
    <w:rsid w:val="000F6BE8"/>
    <w:rsid w:val="0016544F"/>
    <w:rsid w:val="001703CB"/>
    <w:rsid w:val="0018624C"/>
    <w:rsid w:val="00192E24"/>
    <w:rsid w:val="001A35A0"/>
    <w:rsid w:val="001B391D"/>
    <w:rsid w:val="00210F1C"/>
    <w:rsid w:val="00255C6C"/>
    <w:rsid w:val="00261109"/>
    <w:rsid w:val="00266233"/>
    <w:rsid w:val="002B23BB"/>
    <w:rsid w:val="002C5C81"/>
    <w:rsid w:val="002D04CF"/>
    <w:rsid w:val="002E57DC"/>
    <w:rsid w:val="002E7977"/>
    <w:rsid w:val="00317FB9"/>
    <w:rsid w:val="0033090A"/>
    <w:rsid w:val="00343948"/>
    <w:rsid w:val="00370217"/>
    <w:rsid w:val="00396EDC"/>
    <w:rsid w:val="003C525F"/>
    <w:rsid w:val="003C5AFB"/>
    <w:rsid w:val="003F507B"/>
    <w:rsid w:val="003F687B"/>
    <w:rsid w:val="00416C02"/>
    <w:rsid w:val="00445663"/>
    <w:rsid w:val="00455C2A"/>
    <w:rsid w:val="004938A3"/>
    <w:rsid w:val="004B4235"/>
    <w:rsid w:val="004E31E8"/>
    <w:rsid w:val="004E73D5"/>
    <w:rsid w:val="00515F7A"/>
    <w:rsid w:val="005303E5"/>
    <w:rsid w:val="005612DA"/>
    <w:rsid w:val="00585F6E"/>
    <w:rsid w:val="00597300"/>
    <w:rsid w:val="005D656E"/>
    <w:rsid w:val="00612F22"/>
    <w:rsid w:val="00621B05"/>
    <w:rsid w:val="00626B13"/>
    <w:rsid w:val="006270AD"/>
    <w:rsid w:val="00655B2E"/>
    <w:rsid w:val="00693046"/>
    <w:rsid w:val="00713EE3"/>
    <w:rsid w:val="00731AEC"/>
    <w:rsid w:val="0073660A"/>
    <w:rsid w:val="007572A8"/>
    <w:rsid w:val="00764A4E"/>
    <w:rsid w:val="007861C3"/>
    <w:rsid w:val="00791EBE"/>
    <w:rsid w:val="007F1A63"/>
    <w:rsid w:val="00802F3B"/>
    <w:rsid w:val="0080512B"/>
    <w:rsid w:val="008375FD"/>
    <w:rsid w:val="008618A7"/>
    <w:rsid w:val="00863E10"/>
    <w:rsid w:val="00867ACC"/>
    <w:rsid w:val="008B192D"/>
    <w:rsid w:val="008C5432"/>
    <w:rsid w:val="008C6E62"/>
    <w:rsid w:val="008D7CE9"/>
    <w:rsid w:val="008E797A"/>
    <w:rsid w:val="00953956"/>
    <w:rsid w:val="009743E7"/>
    <w:rsid w:val="0098097A"/>
    <w:rsid w:val="0099353E"/>
    <w:rsid w:val="009B1022"/>
    <w:rsid w:val="009B126C"/>
    <w:rsid w:val="009C6818"/>
    <w:rsid w:val="009D263C"/>
    <w:rsid w:val="009F63E2"/>
    <w:rsid w:val="00A27C7F"/>
    <w:rsid w:val="00A550AE"/>
    <w:rsid w:val="00A74C48"/>
    <w:rsid w:val="00A95248"/>
    <w:rsid w:val="00AA71F7"/>
    <w:rsid w:val="00AD58B9"/>
    <w:rsid w:val="00AE4088"/>
    <w:rsid w:val="00B459FB"/>
    <w:rsid w:val="00B94ECC"/>
    <w:rsid w:val="00BB6921"/>
    <w:rsid w:val="00BF7309"/>
    <w:rsid w:val="00C12B00"/>
    <w:rsid w:val="00C27450"/>
    <w:rsid w:val="00C35C04"/>
    <w:rsid w:val="00C66307"/>
    <w:rsid w:val="00C81794"/>
    <w:rsid w:val="00C868B4"/>
    <w:rsid w:val="00CA1003"/>
    <w:rsid w:val="00CA2A9C"/>
    <w:rsid w:val="00CC2B02"/>
    <w:rsid w:val="00CC3E7D"/>
    <w:rsid w:val="00CD3277"/>
    <w:rsid w:val="00CE663C"/>
    <w:rsid w:val="00CF22BF"/>
    <w:rsid w:val="00D12C03"/>
    <w:rsid w:val="00D15FF5"/>
    <w:rsid w:val="00D21316"/>
    <w:rsid w:val="00D6095C"/>
    <w:rsid w:val="00D60CF1"/>
    <w:rsid w:val="00D715F4"/>
    <w:rsid w:val="00D74B5B"/>
    <w:rsid w:val="00DD2A95"/>
    <w:rsid w:val="00DF16AF"/>
    <w:rsid w:val="00E12260"/>
    <w:rsid w:val="00E21EDA"/>
    <w:rsid w:val="00E3200E"/>
    <w:rsid w:val="00E56FBB"/>
    <w:rsid w:val="00E706F9"/>
    <w:rsid w:val="00E71969"/>
    <w:rsid w:val="00E9551E"/>
    <w:rsid w:val="00EC1746"/>
    <w:rsid w:val="00EE1D80"/>
    <w:rsid w:val="00EE2B0D"/>
    <w:rsid w:val="00F1134B"/>
    <w:rsid w:val="00F24FD1"/>
    <w:rsid w:val="00F34BFC"/>
    <w:rsid w:val="00F41812"/>
    <w:rsid w:val="00FB4F8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rules v:ext="edit">
        <o:r id="V:Rule8" type="connector" idref="#_x0000_s1035"/>
        <o:r id="V:Rule10" type="connector" idref="#_x0000_s1036"/>
        <o:r id="V:Rule12" type="connector" idref="#_x0000_s1037"/>
        <o:r id="V:Rule14" type="connector" idref="#_x0000_s1038"/>
        <o:r id="V:Rule16" type="connector" idref="#_x0000_s1040"/>
        <o:r id="V:Rule17" type="connector" idref="#_x0000_s1041"/>
        <o:r id="V:Rule19" type="connector" idref="#_x0000_s1042"/>
        <o:r id="V:Rule20" type="connector" idref="#_x0000_s1043"/>
        <o:r id="V:Rule22" type="connector" idref="#_x0000_s1045"/>
        <o:r id="V:Rule23" type="connector" idref="#_x0000_s1046"/>
        <o:r id="V:Rule24" type="connector" idref="#_x0000_s1047"/>
        <o:r id="V:Rule25" type="connector" idref="#_x0000_s1048"/>
        <o:r id="V:Rule27" type="connector" idref="#_x0000_s1049"/>
        <o:r id="V:Rule28" type="connector" idref="#_x0000_s1050"/>
        <o:r id="V:Rule29" type="connector" idref="#_x0000_s1051"/>
        <o:r id="V:Rule30" type="connector" idref="#_x0000_s1052"/>
        <o:r id="V:Rule32" type="connector" idref="#_x0000_s1054"/>
        <o:r id="V:Rule33" type="connector" idref="#_x0000_s1055"/>
        <o:r id="V:Rule35" type="connector" idref="#_x0000_s1056"/>
        <o:r id="V:Rule36" type="connector" idref="#_x0000_s1057"/>
        <o:r id="V:Rule37" type="connector" idref="#_x0000_s1058"/>
        <o:r id="V:Rule38" type="connector" idref="#_x0000_s1059"/>
        <o:r id="V:Rule39" type="connector" idref="#_x0000_s1060"/>
        <o:r id="V:Rule40" type="connector" idref="#_x0000_s1061"/>
        <o:r id="V:Rule41" type="connector" idref="#_x0000_s1062"/>
        <o:r id="V:Rule42" type="connector" idref="#_x0000_s1063"/>
        <o:r id="V:Rule43" type="connector" idref="#_x0000_s1064"/>
        <o:r id="V:Rule44"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360"/>
    <w:rPr>
      <w:rFonts w:ascii="Times New Roman" w:hAnsi="Times New Roman"/>
      <w:sz w:val="20"/>
    </w:rPr>
  </w:style>
  <w:style w:type="paragraph" w:styleId="Titre2">
    <w:name w:val="heading 2"/>
    <w:basedOn w:val="Normal"/>
    <w:link w:val="Titre2Car"/>
    <w:uiPriority w:val="9"/>
    <w:qFormat/>
    <w:rsid w:val="00E71969"/>
    <w:pPr>
      <w:outlineLvl w:val="1"/>
    </w:pPr>
    <w:rPr>
      <w:rFonts w:eastAsia="Times New Roman" w:cs="Times New Roman"/>
      <w:b/>
      <w:bCs/>
      <w:sz w:val="29"/>
      <w:szCs w:val="29"/>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572A8"/>
    <w:rPr>
      <w:rFonts w:ascii="Tahoma" w:hAnsi="Tahoma" w:cs="Tahoma"/>
      <w:sz w:val="16"/>
      <w:szCs w:val="16"/>
    </w:rPr>
  </w:style>
  <w:style w:type="character" w:customStyle="1" w:styleId="TextedebullesCar">
    <w:name w:val="Texte de bulles Car"/>
    <w:basedOn w:val="Policepardfaut"/>
    <w:link w:val="Textedebulles"/>
    <w:uiPriority w:val="99"/>
    <w:semiHidden/>
    <w:rsid w:val="007572A8"/>
    <w:rPr>
      <w:rFonts w:ascii="Tahoma" w:hAnsi="Tahoma" w:cs="Tahoma"/>
      <w:sz w:val="16"/>
      <w:szCs w:val="16"/>
    </w:rPr>
  </w:style>
  <w:style w:type="character" w:customStyle="1" w:styleId="Titre2Car">
    <w:name w:val="Titre 2 Car"/>
    <w:basedOn w:val="Policepardfaut"/>
    <w:link w:val="Titre2"/>
    <w:uiPriority w:val="9"/>
    <w:rsid w:val="00E71969"/>
    <w:rPr>
      <w:rFonts w:ascii="Times New Roman" w:eastAsia="Times New Roman" w:hAnsi="Times New Roman" w:cs="Times New Roman"/>
      <w:b/>
      <w:bCs/>
      <w:sz w:val="29"/>
      <w:szCs w:val="29"/>
      <w:lang w:eastAsia="fr-FR"/>
    </w:rPr>
  </w:style>
  <w:style w:type="character" w:styleId="Lienhypertexte">
    <w:name w:val="Hyperlink"/>
    <w:basedOn w:val="Policepardfaut"/>
    <w:uiPriority w:val="99"/>
    <w:semiHidden/>
    <w:unhideWhenUsed/>
    <w:rsid w:val="00E71969"/>
    <w:rPr>
      <w:color w:val="0000CC"/>
      <w:u w:val="single"/>
    </w:rPr>
  </w:style>
  <w:style w:type="paragraph" w:styleId="NormalWeb">
    <w:name w:val="Normal (Web)"/>
    <w:basedOn w:val="Normal"/>
    <w:uiPriority w:val="99"/>
    <w:semiHidden/>
    <w:unhideWhenUsed/>
    <w:rsid w:val="00E71969"/>
    <w:pPr>
      <w:spacing w:before="100" w:beforeAutospacing="1" w:after="100" w:afterAutospacing="1"/>
    </w:pPr>
    <w:rPr>
      <w:rFonts w:eastAsia="Times New Roman" w:cs="Times New Roman"/>
      <w:sz w:val="24"/>
      <w:szCs w:val="24"/>
      <w:lang w:eastAsia="fr-FR"/>
    </w:rPr>
  </w:style>
  <w:style w:type="character" w:styleId="Accentuation">
    <w:name w:val="Emphasis"/>
    <w:basedOn w:val="Policepardfaut"/>
    <w:uiPriority w:val="20"/>
    <w:qFormat/>
    <w:rsid w:val="00E71969"/>
    <w:rPr>
      <w:i/>
      <w:iCs/>
    </w:rPr>
  </w:style>
</w:styles>
</file>

<file path=word/webSettings.xml><?xml version="1.0" encoding="utf-8"?>
<w:webSettings xmlns:r="http://schemas.openxmlformats.org/officeDocument/2006/relationships" xmlns:w="http://schemas.openxmlformats.org/wordprocessingml/2006/main">
  <w:divs>
    <w:div w:id="969365814">
      <w:bodyDiv w:val="1"/>
      <w:marLeft w:val="0"/>
      <w:marRight w:val="0"/>
      <w:marTop w:val="0"/>
      <w:marBottom w:val="0"/>
      <w:divBdr>
        <w:top w:val="none" w:sz="0" w:space="0" w:color="auto"/>
        <w:left w:val="none" w:sz="0" w:space="0" w:color="auto"/>
        <w:bottom w:val="none" w:sz="0" w:space="0" w:color="auto"/>
        <w:right w:val="none" w:sz="0" w:space="0" w:color="auto"/>
      </w:divBdr>
      <w:divsChild>
        <w:div w:id="439107303">
          <w:marLeft w:val="0"/>
          <w:marRight w:val="0"/>
          <w:marTop w:val="0"/>
          <w:marBottom w:val="0"/>
          <w:divBdr>
            <w:top w:val="none" w:sz="0" w:space="0" w:color="auto"/>
            <w:left w:val="none" w:sz="0" w:space="0" w:color="auto"/>
            <w:bottom w:val="none" w:sz="0" w:space="0" w:color="auto"/>
            <w:right w:val="none" w:sz="0" w:space="0" w:color="auto"/>
          </w:divBdr>
          <w:divsChild>
            <w:div w:id="101295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331</Words>
  <Characters>1822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PAOLO.R</dc:creator>
  <cp:keywords/>
  <dc:description/>
  <cp:lastModifiedBy>PAOLO.R</cp:lastModifiedBy>
  <cp:revision>2</cp:revision>
  <dcterms:created xsi:type="dcterms:W3CDTF">2009-11-04T07:47:00Z</dcterms:created>
  <dcterms:modified xsi:type="dcterms:W3CDTF">2009-11-04T09:43:00Z</dcterms:modified>
</cp:coreProperties>
</file>