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D77" w:rsidRDefault="003E0A10" w:rsidP="00B25AF6">
      <w:pPr>
        <w:ind w:left="-426"/>
        <w:rPr>
          <w:rFonts w:asciiTheme="majorHAnsi" w:eastAsiaTheme="majorEastAsia" w:hAnsiTheme="majorHAnsi" w:cstheme="majorBidi"/>
          <w:b/>
          <w:bCs/>
          <w:color w:val="4F81BD" w:themeColor="accent1"/>
          <w:kern w:val="24"/>
          <w:sz w:val="36"/>
          <w:szCs w:val="32"/>
        </w:rPr>
      </w:pPr>
      <w:r>
        <w:rPr>
          <w:noProof/>
        </w:rPr>
        <w:drawing>
          <wp:inline distT="0" distB="0" distL="0" distR="0">
            <wp:extent cx="6345141" cy="898497"/>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349534" cy="899119"/>
                    </a:xfrm>
                    <a:prstGeom prst="rect">
                      <a:avLst/>
                    </a:prstGeom>
                  </pic:spPr>
                </pic:pic>
              </a:graphicData>
            </a:graphic>
          </wp:inline>
        </w:drawing>
      </w:r>
    </w:p>
    <w:p w:rsidR="00783D77" w:rsidRPr="007A11D4" w:rsidRDefault="00783D77" w:rsidP="00783D77">
      <w:pPr>
        <w:pStyle w:val="NormalWeb"/>
        <w:spacing w:before="0" w:beforeAutospacing="0" w:after="0" w:afterAutospacing="0"/>
        <w:jc w:val="center"/>
        <w:rPr>
          <w:rFonts w:asciiTheme="majorHAnsi" w:eastAsiaTheme="majorEastAsia" w:hAnsiTheme="majorHAnsi" w:cstheme="majorBidi"/>
          <w:b/>
          <w:bCs/>
          <w:color w:val="4F81BD" w:themeColor="accent1"/>
          <w:kern w:val="24"/>
          <w:sz w:val="16"/>
          <w:szCs w:val="16"/>
        </w:rPr>
      </w:pPr>
    </w:p>
    <w:p w:rsidR="00783D77" w:rsidRPr="00D73CB9" w:rsidRDefault="00783D77" w:rsidP="00783D77">
      <w:pPr>
        <w:pStyle w:val="NormalWeb"/>
        <w:spacing w:before="0" w:beforeAutospacing="0" w:after="0" w:afterAutospacing="0"/>
        <w:jc w:val="center"/>
        <w:rPr>
          <w:rFonts w:asciiTheme="majorHAnsi" w:hAnsiTheme="majorHAnsi"/>
          <w:sz w:val="28"/>
        </w:rPr>
      </w:pPr>
      <w:r w:rsidRPr="00D73CB9">
        <w:rPr>
          <w:rFonts w:asciiTheme="majorHAnsi" w:eastAsiaTheme="majorEastAsia" w:hAnsiTheme="majorHAnsi" w:cstheme="majorBidi"/>
          <w:b/>
          <w:bCs/>
          <w:color w:val="4F81BD" w:themeColor="accent1"/>
          <w:kern w:val="24"/>
          <w:sz w:val="36"/>
          <w:szCs w:val="32"/>
        </w:rPr>
        <w:t>Baccalauréat professionnel Gestion-Administration</w:t>
      </w:r>
    </w:p>
    <w:p w:rsidR="00783D77" w:rsidRPr="007A11D4" w:rsidRDefault="00783D77">
      <w:pPr>
        <w:rPr>
          <w:sz w:val="16"/>
          <w:szCs w:val="16"/>
        </w:rPr>
      </w:pPr>
    </w:p>
    <w:p w:rsidR="00783D77" w:rsidRPr="00783D77" w:rsidRDefault="00783D77" w:rsidP="00783D77">
      <w:pPr>
        <w:pStyle w:val="NormalWeb"/>
        <w:spacing w:before="0" w:beforeAutospacing="0" w:after="0" w:afterAutospacing="0"/>
        <w:jc w:val="center"/>
        <w:rPr>
          <w:rFonts w:asciiTheme="majorHAnsi" w:eastAsiaTheme="majorEastAsia" w:hAnsiTheme="majorHAnsi" w:cstheme="majorBidi"/>
          <w:b/>
          <w:bCs/>
          <w:color w:val="4F81BD" w:themeColor="accent1"/>
          <w:kern w:val="24"/>
          <w:sz w:val="36"/>
          <w:szCs w:val="32"/>
        </w:rPr>
      </w:pPr>
      <w:r>
        <w:rPr>
          <w:rFonts w:asciiTheme="majorHAnsi" w:eastAsiaTheme="majorEastAsia" w:hAnsiTheme="majorHAnsi" w:cstheme="majorBidi"/>
          <w:b/>
          <w:bCs/>
          <w:color w:val="4F81BD" w:themeColor="accent1"/>
          <w:kern w:val="24"/>
          <w:sz w:val="36"/>
          <w:szCs w:val="32"/>
        </w:rPr>
        <w:t>Proposition de s</w:t>
      </w:r>
      <w:r w:rsidRPr="00783D77">
        <w:rPr>
          <w:rFonts w:asciiTheme="majorHAnsi" w:eastAsiaTheme="majorEastAsia" w:hAnsiTheme="majorHAnsi" w:cstheme="majorBidi"/>
          <w:b/>
          <w:bCs/>
          <w:color w:val="4F81BD" w:themeColor="accent1"/>
          <w:kern w:val="24"/>
          <w:sz w:val="36"/>
          <w:szCs w:val="32"/>
        </w:rPr>
        <w:t>cénario pédagogique</w:t>
      </w:r>
    </w:p>
    <w:p w:rsidR="00783D77" w:rsidRPr="007A11D4" w:rsidRDefault="00783D77">
      <w:pPr>
        <w:rPr>
          <w:sz w:val="16"/>
          <w:szCs w:val="16"/>
        </w:rPr>
      </w:pPr>
    </w:p>
    <w:p w:rsidR="00783D77" w:rsidRDefault="00A63388" w:rsidP="00783D7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10" o:title="BD14882_"/>
          </v:shape>
        </w:pict>
      </w:r>
    </w:p>
    <w:p w:rsidR="00783D77" w:rsidRPr="007A11D4" w:rsidRDefault="00783D77">
      <w:pPr>
        <w:rPr>
          <w:sz w:val="16"/>
          <w:szCs w:val="16"/>
        </w:rPr>
      </w:pPr>
    </w:p>
    <w:p w:rsidR="00783D77" w:rsidRPr="00CF12C3" w:rsidRDefault="00783D77" w:rsidP="00E56CAD">
      <w:pPr>
        <w:tabs>
          <w:tab w:val="left" w:leader="dot" w:pos="8505"/>
        </w:tabs>
        <w:rPr>
          <w:rFonts w:ascii="Cambria" w:hAnsi="Cambria"/>
        </w:rPr>
      </w:pPr>
      <w:r w:rsidRPr="00E56CAD">
        <w:rPr>
          <w:rFonts w:ascii="Cambria" w:hAnsi="Cambria"/>
          <w:b/>
        </w:rPr>
        <w:t>Titre du scénario</w:t>
      </w:r>
      <w:r w:rsidRPr="00CF12C3">
        <w:rPr>
          <w:rFonts w:ascii="Cambria" w:hAnsi="Cambria"/>
        </w:rPr>
        <w:t xml:space="preserve"> : </w:t>
      </w:r>
      <w:r w:rsidR="00CB37AF">
        <w:rPr>
          <w:rFonts w:ascii="Cambria" w:hAnsi="Cambria"/>
        </w:rPr>
        <w:t>L’AFFAIRE GOUDA</w:t>
      </w:r>
    </w:p>
    <w:p w:rsidR="00783D77" w:rsidRPr="007A11D4" w:rsidRDefault="00783D77">
      <w:pPr>
        <w:rPr>
          <w:rFonts w:ascii="Cambria" w:hAnsi="Cambria"/>
          <w:sz w:val="16"/>
          <w:szCs w:val="16"/>
        </w:rPr>
      </w:pPr>
    </w:p>
    <w:p w:rsidR="00783D77" w:rsidRPr="00CF12C3" w:rsidRDefault="00783D77" w:rsidP="00783D77">
      <w:pPr>
        <w:tabs>
          <w:tab w:val="left" w:pos="2552"/>
          <w:tab w:val="left" w:pos="4678"/>
          <w:tab w:val="left" w:pos="7230"/>
        </w:tabs>
        <w:rPr>
          <w:rFonts w:ascii="Cambria" w:hAnsi="Cambria"/>
        </w:rPr>
      </w:pPr>
      <w:r w:rsidRPr="00E56CAD">
        <w:rPr>
          <w:rFonts w:ascii="Cambria" w:hAnsi="Cambria"/>
          <w:b/>
        </w:rPr>
        <w:t>Classe concernée</w:t>
      </w:r>
      <w:r w:rsidRPr="00CF12C3">
        <w:rPr>
          <w:rFonts w:ascii="Cambria" w:hAnsi="Cambria"/>
        </w:rPr>
        <w:t xml:space="preserve"> : </w:t>
      </w:r>
      <w:r w:rsidRPr="00CF12C3">
        <w:rPr>
          <w:rFonts w:ascii="Cambria" w:hAnsi="Cambria"/>
        </w:rPr>
        <w:tab/>
      </w:r>
      <w:r w:rsidR="0092481C">
        <w:rPr>
          <w:rFonts w:ascii="Cambria" w:hAnsi="Cambria"/>
        </w:rPr>
        <w:sym w:font="Wingdings" w:char="F078"/>
      </w:r>
      <w:r w:rsidRPr="00CF12C3">
        <w:rPr>
          <w:rFonts w:ascii="Cambria" w:hAnsi="Cambria"/>
        </w:rPr>
        <w:t>seconde</w:t>
      </w:r>
      <w:r w:rsidRPr="00CF12C3">
        <w:rPr>
          <w:rFonts w:ascii="Cambria" w:hAnsi="Cambria"/>
        </w:rPr>
        <w:tab/>
      </w:r>
      <w:r w:rsidRPr="00CF12C3">
        <w:rPr>
          <w:rFonts w:ascii="Cambria" w:hAnsi="Cambria"/>
        </w:rPr>
        <w:sym w:font="Wingdings" w:char="F06F"/>
      </w:r>
      <w:r w:rsidRPr="00CF12C3">
        <w:rPr>
          <w:rFonts w:ascii="Cambria" w:hAnsi="Cambria"/>
        </w:rPr>
        <w:t xml:space="preserve"> Première </w:t>
      </w:r>
      <w:r w:rsidRPr="00CF12C3">
        <w:rPr>
          <w:rFonts w:ascii="Cambria" w:hAnsi="Cambria"/>
        </w:rPr>
        <w:tab/>
      </w:r>
      <w:r w:rsidRPr="00CF12C3">
        <w:rPr>
          <w:rFonts w:ascii="Cambria" w:hAnsi="Cambria"/>
        </w:rPr>
        <w:sym w:font="Wingdings" w:char="F06F"/>
      </w:r>
      <w:r w:rsidRPr="00CF12C3">
        <w:rPr>
          <w:rFonts w:ascii="Cambria" w:hAnsi="Cambria"/>
        </w:rPr>
        <w:t xml:space="preserve"> Terminale</w:t>
      </w:r>
    </w:p>
    <w:p w:rsidR="00783D77" w:rsidRPr="007A11D4" w:rsidRDefault="00783D77">
      <w:pPr>
        <w:rPr>
          <w:rFonts w:ascii="Cambria" w:hAnsi="Cambria"/>
          <w:sz w:val="16"/>
          <w:szCs w:val="16"/>
        </w:rPr>
      </w:pPr>
    </w:p>
    <w:p w:rsidR="00783D77" w:rsidRPr="00CF12C3" w:rsidRDefault="00783D77">
      <w:pPr>
        <w:rPr>
          <w:rFonts w:ascii="Cambria" w:hAnsi="Cambria"/>
        </w:rPr>
      </w:pPr>
      <w:r w:rsidRPr="00E56CAD">
        <w:rPr>
          <w:rFonts w:ascii="Cambria" w:hAnsi="Cambria"/>
          <w:b/>
        </w:rPr>
        <w:t>Description du contexte</w:t>
      </w:r>
      <w:r w:rsidRPr="00CF12C3">
        <w:rPr>
          <w:rFonts w:ascii="Cambria" w:hAnsi="Cambria"/>
        </w:rPr>
        <w:t> :</w:t>
      </w:r>
      <w:r w:rsidR="0092481C">
        <w:rPr>
          <w:rFonts w:ascii="Cambria" w:hAnsi="Cambria"/>
        </w:rPr>
        <w:t xml:space="preserve"> </w:t>
      </w:r>
    </w:p>
    <w:p w:rsidR="00783D77" w:rsidRPr="00CF12C3" w:rsidRDefault="00783D77">
      <w:pPr>
        <w:rPr>
          <w:rFonts w:ascii="Cambria" w:hAnsi="Cambria"/>
        </w:rPr>
      </w:pPr>
    </w:p>
    <w:p w:rsidR="00CB37AF" w:rsidRDefault="00CB37AF" w:rsidP="00CB37AF">
      <w:pPr>
        <w:pBdr>
          <w:top w:val="single" w:sz="18" w:space="0" w:color="365F91" w:themeColor="accent1" w:themeShade="BF"/>
        </w:pBdr>
        <w:ind w:firstLine="708"/>
        <w:jc w:val="both"/>
      </w:pPr>
      <w:r>
        <w:t>Ouvert en</w:t>
      </w:r>
      <w:r w:rsidRPr="000450EB">
        <w:t xml:space="preserve"> </w:t>
      </w:r>
      <w:r>
        <w:t>octobre 2012</w:t>
      </w:r>
      <w:r w:rsidRPr="000450EB">
        <w:t xml:space="preserve">, la société </w:t>
      </w:r>
      <w:r>
        <w:t>VITAMINÉE</w:t>
      </w:r>
      <w:r w:rsidRPr="000450EB">
        <w:t xml:space="preserve"> </w:t>
      </w:r>
      <w:r>
        <w:t>est un centre de remise en forme disposant d’une salle de fitness et de musculation. Accessoirement, elle commercialise quelques produits annexes (sacs de sport, haltères, ballons, serviettes et bandeaux de sport…).</w:t>
      </w:r>
    </w:p>
    <w:p w:rsidR="00CB37AF" w:rsidRDefault="00CB37AF" w:rsidP="00CB37AF">
      <w:pPr>
        <w:pBdr>
          <w:top w:val="single" w:sz="18" w:space="0" w:color="365F91" w:themeColor="accent1" w:themeShade="BF"/>
        </w:pBdr>
        <w:jc w:val="both"/>
      </w:pPr>
      <w:r>
        <w:t xml:space="preserve">Afin de diversifier ses activités, elle organise des randonnées V.T.T. dans la forêt de </w:t>
      </w:r>
      <w:proofErr w:type="spellStart"/>
      <w:r>
        <w:t>Mormal</w:t>
      </w:r>
      <w:proofErr w:type="spellEnd"/>
      <w:r>
        <w:t>, loue des V.T.T. et permet l’organisation de conférences ou séminaires dans son clubhouse.</w:t>
      </w:r>
    </w:p>
    <w:p w:rsidR="00CB37AF" w:rsidRPr="00205176" w:rsidRDefault="00CB37AF" w:rsidP="00CB37AF">
      <w:pPr>
        <w:pBdr>
          <w:top w:val="single" w:sz="18" w:space="0" w:color="365F91" w:themeColor="accent1" w:themeShade="BF"/>
        </w:pBdr>
        <w:jc w:val="both"/>
        <w:rPr>
          <w:sz w:val="18"/>
          <w:szCs w:val="18"/>
        </w:rPr>
      </w:pPr>
    </w:p>
    <w:p w:rsidR="00CB37AF" w:rsidRDefault="00CB37AF" w:rsidP="00CB37AF">
      <w:pPr>
        <w:spacing w:before="120" w:after="120"/>
        <w:ind w:firstLine="708"/>
        <w:jc w:val="both"/>
      </w:pPr>
      <w:r>
        <w:t>Dernièrement, l’un des agents administratifs Monsieur GOUDA Fabrice a été licencié suite à un vol découvert grâce à l’ouverture d’un mail envoyé par erreur à l’assistante manager de la société. Monsieur MASTIA a été embauché afin de le remplacer.</w:t>
      </w:r>
    </w:p>
    <w:p w:rsidR="00CB37AF" w:rsidRDefault="00CB37AF" w:rsidP="00CB37AF">
      <w:pPr>
        <w:spacing w:before="120" w:after="120"/>
        <w:ind w:firstLine="708"/>
        <w:jc w:val="both"/>
      </w:pPr>
      <w:r>
        <w:t>Enfin, Mademoiselle EL YOUSFI (conseillère sportive), prendra un congé maternité puis un congé parental à partir du 1</w:t>
      </w:r>
      <w:r w:rsidRPr="003B1C1C">
        <w:rPr>
          <w:vertAlign w:val="superscript"/>
        </w:rPr>
        <w:t>er</w:t>
      </w:r>
      <w:r>
        <w:t xml:space="preserve"> avril. Elle sera remplacée par Monsieur CRAMPON.</w:t>
      </w:r>
    </w:p>
    <w:p w:rsidR="00783D77" w:rsidRDefault="00783D77">
      <w:pPr>
        <w:rPr>
          <w:rFonts w:ascii="Cambria" w:hAnsi="Cambria"/>
        </w:rPr>
      </w:pPr>
    </w:p>
    <w:p w:rsidR="00783D77" w:rsidRPr="00CF12C3" w:rsidRDefault="00783D77">
      <w:pPr>
        <w:rPr>
          <w:rFonts w:ascii="Cambria" w:hAnsi="Cambria"/>
        </w:rPr>
      </w:pPr>
      <w:r w:rsidRPr="00E56CAD">
        <w:rPr>
          <w:rFonts w:ascii="Cambria" w:hAnsi="Cambria"/>
          <w:b/>
        </w:rPr>
        <w:t>Situations professionnelles traversées par le scénario</w:t>
      </w:r>
      <w:r w:rsidR="00E56CAD">
        <w:rPr>
          <w:rFonts w:ascii="Cambria" w:hAnsi="Cambria"/>
        </w:rPr>
        <w:t> :</w:t>
      </w:r>
    </w:p>
    <w:p w:rsidR="00783D77" w:rsidRPr="00CF12C3" w:rsidRDefault="00783D77">
      <w:pPr>
        <w:rPr>
          <w:rFonts w:ascii="Cambria" w:hAnsi="Cambria"/>
        </w:rPr>
      </w:pPr>
    </w:p>
    <w:tbl>
      <w:tblPr>
        <w:tblStyle w:val="Grilledutableau"/>
        <w:tblW w:w="10490" w:type="dxa"/>
        <w:tblInd w:w="-601" w:type="dxa"/>
        <w:tblLook w:val="04A0" w:firstRow="1" w:lastRow="0" w:firstColumn="1" w:lastColumn="0" w:noHBand="0" w:noVBand="1"/>
      </w:tblPr>
      <w:tblGrid>
        <w:gridCol w:w="4820"/>
        <w:gridCol w:w="2747"/>
        <w:gridCol w:w="2923"/>
      </w:tblGrid>
      <w:tr w:rsidR="00783D77" w:rsidRPr="00CF12C3" w:rsidTr="00964C20">
        <w:tc>
          <w:tcPr>
            <w:tcW w:w="4820" w:type="dxa"/>
            <w:shd w:val="clear" w:color="auto" w:fill="B6DDE8" w:themeFill="accent5" w:themeFillTint="66"/>
          </w:tcPr>
          <w:p w:rsidR="00783D77" w:rsidRPr="00CF12C3" w:rsidRDefault="00CF12C3" w:rsidP="00CF12C3">
            <w:pPr>
              <w:jc w:val="center"/>
              <w:rPr>
                <w:rFonts w:ascii="Cambria" w:hAnsi="Cambria"/>
                <w:b/>
              </w:rPr>
            </w:pPr>
            <w:r w:rsidRPr="00CF12C3">
              <w:rPr>
                <w:rFonts w:ascii="Cambria" w:hAnsi="Cambria"/>
                <w:b/>
              </w:rPr>
              <w:t>Situations professionnelles</w:t>
            </w:r>
          </w:p>
        </w:tc>
        <w:tc>
          <w:tcPr>
            <w:tcW w:w="2747" w:type="dxa"/>
            <w:shd w:val="clear" w:color="auto" w:fill="B6DDE8" w:themeFill="accent5" w:themeFillTint="66"/>
          </w:tcPr>
          <w:p w:rsidR="00783D77" w:rsidRPr="00CF12C3" w:rsidRDefault="00CF12C3" w:rsidP="00CF12C3">
            <w:pPr>
              <w:jc w:val="center"/>
              <w:rPr>
                <w:rFonts w:ascii="Cambria" w:hAnsi="Cambria"/>
                <w:b/>
              </w:rPr>
            </w:pPr>
            <w:r w:rsidRPr="00CF12C3">
              <w:rPr>
                <w:rFonts w:ascii="Cambria" w:hAnsi="Cambria"/>
                <w:b/>
              </w:rPr>
              <w:t>Complexités</w:t>
            </w:r>
          </w:p>
        </w:tc>
        <w:tc>
          <w:tcPr>
            <w:tcW w:w="2923" w:type="dxa"/>
            <w:shd w:val="clear" w:color="auto" w:fill="B6DDE8" w:themeFill="accent5" w:themeFillTint="66"/>
          </w:tcPr>
          <w:p w:rsidR="00783D77" w:rsidRPr="00CF12C3" w:rsidRDefault="00CF12C3" w:rsidP="00CF12C3">
            <w:pPr>
              <w:jc w:val="center"/>
              <w:rPr>
                <w:rFonts w:ascii="Cambria" w:hAnsi="Cambria"/>
                <w:b/>
              </w:rPr>
            </w:pPr>
            <w:r w:rsidRPr="00CF12C3">
              <w:rPr>
                <w:rFonts w:ascii="Cambria" w:hAnsi="Cambria"/>
                <w:b/>
              </w:rPr>
              <w:t>Aléas</w:t>
            </w:r>
          </w:p>
        </w:tc>
      </w:tr>
      <w:tr w:rsidR="00783D77" w:rsidRPr="007A11D4" w:rsidTr="00964C20">
        <w:tc>
          <w:tcPr>
            <w:tcW w:w="4820" w:type="dxa"/>
          </w:tcPr>
          <w:p w:rsidR="00CB37AF" w:rsidRPr="007A11D4" w:rsidRDefault="00964C20" w:rsidP="00CB37AF">
            <w:pPr>
              <w:rPr>
                <w:sz w:val="20"/>
                <w:szCs w:val="20"/>
                <w:u w:val="single"/>
              </w:rPr>
            </w:pPr>
            <w:r w:rsidRPr="007A11D4">
              <w:rPr>
                <w:sz w:val="20"/>
                <w:szCs w:val="20"/>
                <w:u w:val="single"/>
              </w:rPr>
              <w:t>Pôle 2</w:t>
            </w:r>
          </w:p>
          <w:p w:rsidR="00783D77" w:rsidRPr="007A11D4" w:rsidRDefault="00CB37AF" w:rsidP="00B25AF6">
            <w:pPr>
              <w:rPr>
                <w:rFonts w:asciiTheme="majorHAnsi" w:hAnsiTheme="majorHAnsi"/>
                <w:sz w:val="20"/>
                <w:szCs w:val="20"/>
              </w:rPr>
            </w:pPr>
            <w:r w:rsidRPr="007A11D4">
              <w:rPr>
                <w:sz w:val="20"/>
                <w:szCs w:val="20"/>
              </w:rPr>
              <w:t>Procédure de licenciement d’un agent administratif.</w:t>
            </w:r>
          </w:p>
        </w:tc>
        <w:tc>
          <w:tcPr>
            <w:tcW w:w="2747" w:type="dxa"/>
          </w:tcPr>
          <w:p w:rsidR="00783D77" w:rsidRPr="007A11D4" w:rsidRDefault="00783D77">
            <w:pPr>
              <w:rPr>
                <w:rFonts w:ascii="Cambria" w:hAnsi="Cambria"/>
                <w:sz w:val="20"/>
                <w:szCs w:val="20"/>
              </w:rPr>
            </w:pPr>
          </w:p>
        </w:tc>
        <w:tc>
          <w:tcPr>
            <w:tcW w:w="2923" w:type="dxa"/>
          </w:tcPr>
          <w:p w:rsidR="00783D77" w:rsidRPr="007A11D4" w:rsidRDefault="00783D77">
            <w:pPr>
              <w:rPr>
                <w:rFonts w:ascii="Cambria" w:hAnsi="Cambria"/>
              </w:rPr>
            </w:pPr>
          </w:p>
        </w:tc>
      </w:tr>
      <w:tr w:rsidR="00783D77" w:rsidRPr="007A11D4" w:rsidTr="00964C20">
        <w:tc>
          <w:tcPr>
            <w:tcW w:w="4820" w:type="dxa"/>
          </w:tcPr>
          <w:p w:rsidR="00CB37AF" w:rsidRPr="007A11D4" w:rsidRDefault="00CB37AF" w:rsidP="00CB37AF">
            <w:pPr>
              <w:rPr>
                <w:sz w:val="20"/>
                <w:szCs w:val="20"/>
                <w:u w:val="single"/>
              </w:rPr>
            </w:pPr>
            <w:r w:rsidRPr="007A11D4">
              <w:rPr>
                <w:sz w:val="20"/>
                <w:szCs w:val="20"/>
                <w:u w:val="single"/>
              </w:rPr>
              <w:t>Pôle 1</w:t>
            </w:r>
          </w:p>
          <w:p w:rsidR="00783D77" w:rsidRPr="007A11D4" w:rsidRDefault="00CB37AF">
            <w:pPr>
              <w:rPr>
                <w:sz w:val="20"/>
                <w:szCs w:val="20"/>
              </w:rPr>
            </w:pPr>
            <w:r w:rsidRPr="007A11D4">
              <w:rPr>
                <w:sz w:val="20"/>
                <w:szCs w:val="20"/>
              </w:rPr>
              <w:t>Traitement des ordres d’achats et des commandes.</w:t>
            </w:r>
          </w:p>
          <w:p w:rsidR="00CB37AF" w:rsidRPr="007A11D4" w:rsidRDefault="00CB37AF">
            <w:pPr>
              <w:rPr>
                <w:rFonts w:ascii="Cambria" w:hAnsi="Cambria"/>
                <w:sz w:val="20"/>
                <w:szCs w:val="20"/>
              </w:rPr>
            </w:pPr>
            <w:r w:rsidRPr="007A11D4">
              <w:rPr>
                <w:sz w:val="20"/>
                <w:szCs w:val="20"/>
              </w:rPr>
              <w:t>Le traitement des livraisons, des factures et suivi des anomalies.</w:t>
            </w:r>
          </w:p>
        </w:tc>
        <w:tc>
          <w:tcPr>
            <w:tcW w:w="2747" w:type="dxa"/>
          </w:tcPr>
          <w:p w:rsidR="00783D77" w:rsidRPr="007A11D4" w:rsidRDefault="00CB37AF">
            <w:pPr>
              <w:rPr>
                <w:rFonts w:ascii="Cambria" w:hAnsi="Cambria"/>
              </w:rPr>
            </w:pPr>
            <w:r w:rsidRPr="007A11D4">
              <w:rPr>
                <w:sz w:val="20"/>
                <w:szCs w:val="20"/>
              </w:rPr>
              <w:t>Transmission d’anomalies à un responsable.</w:t>
            </w:r>
          </w:p>
        </w:tc>
        <w:tc>
          <w:tcPr>
            <w:tcW w:w="2923" w:type="dxa"/>
          </w:tcPr>
          <w:p w:rsidR="00783D77" w:rsidRPr="007A11D4" w:rsidRDefault="00CB37AF">
            <w:pPr>
              <w:rPr>
                <w:rFonts w:ascii="Cambria" w:hAnsi="Cambria"/>
              </w:rPr>
            </w:pPr>
            <w:r w:rsidRPr="007A11D4">
              <w:rPr>
                <w:sz w:val="20"/>
                <w:szCs w:val="20"/>
              </w:rPr>
              <w:t>Retard de livraison.</w:t>
            </w:r>
          </w:p>
        </w:tc>
      </w:tr>
      <w:tr w:rsidR="00783D77" w:rsidRPr="007A11D4" w:rsidTr="00964C20">
        <w:tc>
          <w:tcPr>
            <w:tcW w:w="4820" w:type="dxa"/>
          </w:tcPr>
          <w:p w:rsidR="00CB37AF" w:rsidRPr="007A11D4" w:rsidRDefault="00CB37AF" w:rsidP="00CB37AF">
            <w:pPr>
              <w:rPr>
                <w:sz w:val="20"/>
                <w:szCs w:val="20"/>
                <w:u w:val="single"/>
              </w:rPr>
            </w:pPr>
            <w:r w:rsidRPr="007A11D4">
              <w:rPr>
                <w:sz w:val="20"/>
                <w:szCs w:val="20"/>
                <w:u w:val="single"/>
              </w:rPr>
              <w:t>Pôle 2</w:t>
            </w:r>
          </w:p>
          <w:p w:rsidR="00783D77" w:rsidRPr="007A11D4" w:rsidRDefault="00CB37AF">
            <w:pPr>
              <w:rPr>
                <w:rFonts w:ascii="Cambria" w:hAnsi="Cambria"/>
                <w:sz w:val="20"/>
                <w:szCs w:val="20"/>
              </w:rPr>
            </w:pPr>
            <w:r w:rsidRPr="007A11D4">
              <w:rPr>
                <w:sz w:val="20"/>
                <w:szCs w:val="20"/>
              </w:rPr>
              <w:t>Tenue et suivi des dossiers des salariés.</w:t>
            </w:r>
          </w:p>
        </w:tc>
        <w:tc>
          <w:tcPr>
            <w:tcW w:w="2747" w:type="dxa"/>
          </w:tcPr>
          <w:p w:rsidR="00783D77" w:rsidRPr="007A11D4" w:rsidRDefault="00CB37AF">
            <w:pPr>
              <w:rPr>
                <w:rFonts w:ascii="Cambria" w:hAnsi="Cambria"/>
                <w:sz w:val="20"/>
                <w:szCs w:val="20"/>
              </w:rPr>
            </w:pPr>
            <w:r w:rsidRPr="007A11D4">
              <w:rPr>
                <w:sz w:val="20"/>
                <w:szCs w:val="20"/>
              </w:rPr>
              <w:t>Congés spécifiques</w:t>
            </w:r>
          </w:p>
        </w:tc>
        <w:tc>
          <w:tcPr>
            <w:tcW w:w="2923" w:type="dxa"/>
          </w:tcPr>
          <w:p w:rsidR="00783D77" w:rsidRPr="007A11D4" w:rsidRDefault="00783D77">
            <w:pPr>
              <w:rPr>
                <w:rFonts w:ascii="Cambria" w:hAnsi="Cambria"/>
                <w:sz w:val="20"/>
                <w:szCs w:val="20"/>
              </w:rPr>
            </w:pPr>
          </w:p>
        </w:tc>
      </w:tr>
      <w:tr w:rsidR="00783D77" w:rsidRPr="007A11D4" w:rsidTr="00964C20">
        <w:tc>
          <w:tcPr>
            <w:tcW w:w="4820" w:type="dxa"/>
          </w:tcPr>
          <w:p w:rsidR="00CB37AF" w:rsidRPr="007A11D4" w:rsidRDefault="00CB37AF" w:rsidP="00CB37AF">
            <w:pPr>
              <w:rPr>
                <w:sz w:val="20"/>
                <w:szCs w:val="20"/>
                <w:u w:val="single"/>
              </w:rPr>
            </w:pPr>
            <w:r w:rsidRPr="007A11D4">
              <w:rPr>
                <w:sz w:val="20"/>
                <w:szCs w:val="20"/>
                <w:u w:val="single"/>
              </w:rPr>
              <w:t>Pôle 2</w:t>
            </w:r>
          </w:p>
          <w:p w:rsidR="00783D77" w:rsidRPr="007A11D4" w:rsidRDefault="00CB37AF">
            <w:pPr>
              <w:rPr>
                <w:rFonts w:ascii="Cambria" w:hAnsi="Cambria"/>
              </w:rPr>
            </w:pPr>
            <w:r w:rsidRPr="007A11D4">
              <w:rPr>
                <w:sz w:val="20"/>
                <w:szCs w:val="20"/>
              </w:rPr>
              <w:t xml:space="preserve">Participation au recrutement </w:t>
            </w:r>
            <w:r w:rsidRPr="007A11D4">
              <w:rPr>
                <w:sz w:val="18"/>
                <w:szCs w:val="18"/>
              </w:rPr>
              <w:t>du personnel.</w:t>
            </w:r>
          </w:p>
        </w:tc>
        <w:tc>
          <w:tcPr>
            <w:tcW w:w="2747" w:type="dxa"/>
          </w:tcPr>
          <w:p w:rsidR="00783D77" w:rsidRPr="007A11D4" w:rsidRDefault="00783D77">
            <w:pPr>
              <w:rPr>
                <w:rFonts w:ascii="Cambria" w:hAnsi="Cambria"/>
              </w:rPr>
            </w:pPr>
          </w:p>
        </w:tc>
        <w:tc>
          <w:tcPr>
            <w:tcW w:w="2923" w:type="dxa"/>
          </w:tcPr>
          <w:p w:rsidR="00783D77" w:rsidRPr="007A11D4" w:rsidRDefault="00783D77">
            <w:pPr>
              <w:rPr>
                <w:rFonts w:ascii="Cambria" w:hAnsi="Cambria"/>
              </w:rPr>
            </w:pPr>
          </w:p>
        </w:tc>
      </w:tr>
    </w:tbl>
    <w:p w:rsidR="00783D77" w:rsidRDefault="00783D77">
      <w:pPr>
        <w:rPr>
          <w:rFonts w:ascii="Cambria" w:hAnsi="Cambria"/>
        </w:rPr>
      </w:pPr>
    </w:p>
    <w:p w:rsidR="00CF12C3" w:rsidRDefault="00CF12C3" w:rsidP="00CF12C3">
      <w:pPr>
        <w:tabs>
          <w:tab w:val="left" w:pos="5670"/>
          <w:tab w:val="left" w:pos="6804"/>
        </w:tabs>
        <w:rPr>
          <w:rFonts w:ascii="Cambria" w:hAnsi="Cambria"/>
        </w:rPr>
      </w:pPr>
      <w:r>
        <w:rPr>
          <w:rFonts w:ascii="Cambria" w:hAnsi="Cambria"/>
        </w:rPr>
        <w:t>Intégration savoirs économiques et/ou juridiques ?</w:t>
      </w:r>
      <w:r>
        <w:rPr>
          <w:rFonts w:ascii="Cambria" w:hAnsi="Cambria"/>
        </w:rPr>
        <w:tab/>
      </w:r>
      <w:r w:rsidR="0092481C">
        <w:rPr>
          <w:rFonts w:ascii="Cambria" w:hAnsi="Cambria"/>
        </w:rPr>
        <w:sym w:font="Wingdings" w:char="F078"/>
      </w:r>
      <w:r>
        <w:rPr>
          <w:rFonts w:ascii="Cambria" w:hAnsi="Cambria"/>
        </w:rPr>
        <w:t xml:space="preserve"> Oui</w:t>
      </w:r>
      <w:r>
        <w:rPr>
          <w:rFonts w:ascii="Cambria" w:hAnsi="Cambria"/>
        </w:rPr>
        <w:tab/>
      </w:r>
      <w:r w:rsidR="00F939D2">
        <w:rPr>
          <w:rFonts w:ascii="Cambria" w:hAnsi="Cambria"/>
        </w:rPr>
        <w:sym w:font="Wingdings" w:char="F0A8"/>
      </w:r>
      <w:r>
        <w:rPr>
          <w:rFonts w:ascii="Cambria" w:hAnsi="Cambria"/>
        </w:rPr>
        <w:t xml:space="preserve"> Non</w:t>
      </w:r>
    </w:p>
    <w:p w:rsidR="00CF12C3" w:rsidRDefault="00CF12C3" w:rsidP="00CF12C3">
      <w:pPr>
        <w:tabs>
          <w:tab w:val="left" w:pos="5670"/>
          <w:tab w:val="left" w:pos="6804"/>
        </w:tabs>
        <w:rPr>
          <w:rFonts w:ascii="Cambria" w:hAnsi="Cambria"/>
        </w:rPr>
      </w:pPr>
      <w:r>
        <w:rPr>
          <w:rFonts w:ascii="Cambria" w:hAnsi="Cambria"/>
        </w:rPr>
        <w:t>Intégration savoirs rédactionnels ?</w:t>
      </w:r>
      <w:r>
        <w:rPr>
          <w:rFonts w:ascii="Cambria" w:hAnsi="Cambria"/>
        </w:rPr>
        <w:tab/>
      </w:r>
      <w:r w:rsidR="00964C20">
        <w:rPr>
          <w:rFonts w:ascii="Cambria" w:hAnsi="Cambria"/>
        </w:rPr>
        <w:sym w:font="Wingdings" w:char="F078"/>
      </w:r>
      <w:r w:rsidR="00964C20">
        <w:rPr>
          <w:rFonts w:ascii="Cambria" w:hAnsi="Cambria"/>
        </w:rPr>
        <w:t xml:space="preserve"> </w:t>
      </w:r>
      <w:r>
        <w:rPr>
          <w:rFonts w:ascii="Cambria" w:hAnsi="Cambria"/>
        </w:rPr>
        <w:t>Oui</w:t>
      </w:r>
      <w:r>
        <w:rPr>
          <w:rFonts w:ascii="Cambria" w:hAnsi="Cambria"/>
        </w:rPr>
        <w:tab/>
      </w:r>
      <w:r>
        <w:rPr>
          <w:rFonts w:ascii="Cambria" w:hAnsi="Cambria"/>
        </w:rPr>
        <w:sym w:font="Wingdings" w:char="F06F"/>
      </w:r>
      <w:r>
        <w:rPr>
          <w:rFonts w:ascii="Cambria" w:hAnsi="Cambria"/>
        </w:rPr>
        <w:t xml:space="preserve"> Non</w:t>
      </w:r>
    </w:p>
    <w:p w:rsidR="00CF12C3" w:rsidRDefault="00576C67" w:rsidP="00576C67">
      <w:pPr>
        <w:tabs>
          <w:tab w:val="left" w:leader="dot" w:pos="8505"/>
        </w:tabs>
        <w:rPr>
          <w:rFonts w:ascii="Cambria" w:hAnsi="Cambria"/>
        </w:rPr>
      </w:pPr>
      <w:r>
        <w:rPr>
          <w:rFonts w:ascii="Cambria" w:hAnsi="Cambria"/>
        </w:rPr>
        <w:t xml:space="preserve">Intégration autre(s) discipline(s) ? </w:t>
      </w:r>
      <w:r>
        <w:rPr>
          <w:rFonts w:ascii="Cambria" w:hAnsi="Cambria"/>
        </w:rPr>
        <w:tab/>
      </w:r>
    </w:p>
    <w:p w:rsidR="00576C67" w:rsidRDefault="00576C67" w:rsidP="00576C67">
      <w:pPr>
        <w:tabs>
          <w:tab w:val="left" w:leader="dot" w:pos="8505"/>
        </w:tabs>
        <w:rPr>
          <w:rFonts w:ascii="Cambria" w:hAnsi="Cambria"/>
        </w:rPr>
      </w:pPr>
    </w:p>
    <w:p w:rsidR="001672CB" w:rsidRPr="00964C20" w:rsidRDefault="00A63388">
      <w:r>
        <w:pict>
          <v:shape id="_x0000_i1026" type="#_x0000_t75" style="width:450pt;height:7.5pt" o:hrpct="0" o:hralign="center" o:hr="t">
            <v:imagedata r:id="rId10" o:title="BD14882_"/>
          </v:shape>
        </w:pict>
      </w:r>
    </w:p>
    <w:p w:rsidR="00783D77" w:rsidRPr="00CF12C3" w:rsidRDefault="00CF12C3">
      <w:pPr>
        <w:rPr>
          <w:rFonts w:ascii="Cambria" w:hAnsi="Cambria"/>
        </w:rPr>
      </w:pPr>
      <w:r w:rsidRPr="00E56CAD">
        <w:rPr>
          <w:rFonts w:ascii="Cambria" w:hAnsi="Cambria"/>
          <w:b/>
        </w:rPr>
        <w:t>Auteurs</w:t>
      </w:r>
      <w:r w:rsidR="007A11D4">
        <w:rPr>
          <w:rFonts w:ascii="Cambria" w:hAnsi="Cambria"/>
          <w:b/>
        </w:rPr>
        <w:t xml:space="preserve"> </w:t>
      </w:r>
      <w:bookmarkStart w:id="0" w:name="_GoBack"/>
      <w:bookmarkEnd w:id="0"/>
      <w:r w:rsidR="00E56CAD" w:rsidRPr="00F939D2">
        <w:rPr>
          <w:rFonts w:ascii="Cambria" w:hAnsi="Cambria"/>
        </w:rPr>
        <w:t>:</w:t>
      </w:r>
    </w:p>
    <w:p w:rsidR="00783D77" w:rsidRPr="00F939D2" w:rsidRDefault="0092481C" w:rsidP="00F939D2">
      <w:pPr>
        <w:pStyle w:val="Paragraphedeliste"/>
        <w:numPr>
          <w:ilvl w:val="0"/>
          <w:numId w:val="8"/>
        </w:numPr>
        <w:rPr>
          <w:rFonts w:ascii="Cambria" w:hAnsi="Cambria"/>
        </w:rPr>
      </w:pPr>
      <w:r>
        <w:rPr>
          <w:rFonts w:ascii="Cambria" w:hAnsi="Cambria"/>
        </w:rPr>
        <w:t>CHARPENTIER Frédéric, André Lurçat de Maubeuge</w:t>
      </w:r>
    </w:p>
    <w:p w:rsidR="0049574E" w:rsidRPr="00F939D2" w:rsidRDefault="00964C20" w:rsidP="00F939D2">
      <w:pPr>
        <w:pStyle w:val="Paragraphedeliste"/>
        <w:numPr>
          <w:ilvl w:val="0"/>
          <w:numId w:val="8"/>
        </w:numPr>
        <w:rPr>
          <w:rFonts w:ascii="Cambria" w:hAnsi="Cambria"/>
        </w:rPr>
      </w:pPr>
      <w:r>
        <w:rPr>
          <w:rFonts w:ascii="Cambria" w:hAnsi="Cambria"/>
        </w:rPr>
        <w:t>WARGNY Valérie, André Lurçat de Maubeuge.</w:t>
      </w:r>
    </w:p>
    <w:p w:rsidR="0092481C" w:rsidRDefault="0092481C">
      <w:pPr>
        <w:rPr>
          <w:rFonts w:ascii="Cambria" w:hAnsi="Cambria"/>
        </w:rPr>
        <w:sectPr w:rsidR="0092481C" w:rsidSect="00B25AF6">
          <w:pgSz w:w="11906" w:h="16838"/>
          <w:pgMar w:top="993" w:right="1417" w:bottom="851" w:left="1417" w:header="708" w:footer="708" w:gutter="0"/>
          <w:cols w:space="708"/>
          <w:docGrid w:linePitch="360"/>
        </w:sectPr>
      </w:pPr>
    </w:p>
    <w:p w:rsidR="00B25AF6" w:rsidRDefault="00B25AF6">
      <w:pPr>
        <w:rPr>
          <w:rFonts w:ascii="Cambria" w:hAnsi="Cambria"/>
        </w:rPr>
      </w:pPr>
    </w:p>
    <w:tbl>
      <w:tblPr>
        <w:tblStyle w:val="Listeclaire-Accent2"/>
        <w:tblW w:w="10632" w:type="dxa"/>
        <w:tblInd w:w="-743" w:type="dxa"/>
        <w:tblBorders>
          <w:insideH w:val="single" w:sz="8" w:space="0" w:color="C0504D" w:themeColor="accent2"/>
          <w:insideV w:val="single" w:sz="8" w:space="0" w:color="C0504D" w:themeColor="accent2"/>
        </w:tblBorders>
        <w:tblLook w:val="04A0" w:firstRow="1" w:lastRow="0" w:firstColumn="1" w:lastColumn="0" w:noHBand="0" w:noVBand="1"/>
      </w:tblPr>
      <w:tblGrid>
        <w:gridCol w:w="674"/>
        <w:gridCol w:w="663"/>
        <w:gridCol w:w="2240"/>
        <w:gridCol w:w="2224"/>
        <w:gridCol w:w="2625"/>
        <w:gridCol w:w="2206"/>
      </w:tblGrid>
      <w:tr w:rsidR="009F0615" w:rsidRPr="00585C99" w:rsidTr="009F06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4" w:type="dxa"/>
            <w:shd w:val="clear" w:color="auto" w:fill="943634" w:themeFill="accent2" w:themeFillShade="BF"/>
          </w:tcPr>
          <w:p w:rsidR="00585C99" w:rsidRPr="00585C99" w:rsidRDefault="00585C99" w:rsidP="00B25AF6">
            <w:pPr>
              <w:jc w:val="center"/>
              <w:rPr>
                <w:rFonts w:asciiTheme="majorHAnsi" w:eastAsiaTheme="minorHAnsi" w:hAnsiTheme="majorHAnsi" w:cs="Arial"/>
                <w:sz w:val="28"/>
                <w:szCs w:val="28"/>
                <w:lang w:eastAsia="en-US"/>
              </w:rPr>
            </w:pPr>
          </w:p>
        </w:tc>
        <w:tc>
          <w:tcPr>
            <w:tcW w:w="663" w:type="dxa"/>
            <w:shd w:val="clear" w:color="auto" w:fill="943634" w:themeFill="accent2" w:themeFillShade="BF"/>
          </w:tcPr>
          <w:p w:rsidR="00585C99" w:rsidRPr="00585C99" w:rsidRDefault="00585C99" w:rsidP="00B25AF6">
            <w:pPr>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Arial"/>
                <w:b w:val="0"/>
                <w:bCs w:val="0"/>
                <w:sz w:val="28"/>
                <w:szCs w:val="28"/>
                <w:lang w:eastAsia="en-US"/>
              </w:rPr>
            </w:pPr>
          </w:p>
        </w:tc>
        <w:tc>
          <w:tcPr>
            <w:tcW w:w="2240" w:type="dxa"/>
            <w:shd w:val="clear" w:color="auto" w:fill="943634" w:themeFill="accent2" w:themeFillShade="BF"/>
          </w:tcPr>
          <w:p w:rsidR="00585C99" w:rsidRPr="00B25AF6" w:rsidRDefault="0092481C" w:rsidP="0092481C">
            <w:pPr>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Arial"/>
                <w:sz w:val="28"/>
                <w:szCs w:val="28"/>
                <w:lang w:eastAsia="en-US"/>
              </w:rPr>
            </w:pPr>
            <w:r w:rsidRPr="0092481C">
              <w:rPr>
                <w:rFonts w:asciiTheme="majorHAnsi" w:eastAsiaTheme="minorHAnsi" w:hAnsiTheme="majorHAnsi" w:cs="Arial"/>
                <w:sz w:val="24"/>
                <w:szCs w:val="24"/>
                <w:lang w:eastAsia="en-US"/>
              </w:rPr>
              <w:t>Melle DILIBERTO</w:t>
            </w:r>
            <w:r>
              <w:rPr>
                <w:rFonts w:asciiTheme="majorHAnsi" w:eastAsiaTheme="minorHAnsi" w:hAnsiTheme="majorHAnsi" w:cs="Arial"/>
                <w:sz w:val="28"/>
                <w:szCs w:val="28"/>
                <w:lang w:eastAsia="en-US"/>
              </w:rPr>
              <w:t xml:space="preserve"> Assistante </w:t>
            </w:r>
            <w:proofErr w:type="gramStart"/>
            <w:r>
              <w:rPr>
                <w:rFonts w:asciiTheme="majorHAnsi" w:eastAsiaTheme="minorHAnsi" w:hAnsiTheme="majorHAnsi" w:cs="Arial"/>
                <w:sz w:val="28"/>
                <w:szCs w:val="28"/>
                <w:lang w:eastAsia="en-US"/>
              </w:rPr>
              <w:t>manager</w:t>
            </w:r>
            <w:proofErr w:type="gramEnd"/>
          </w:p>
        </w:tc>
        <w:tc>
          <w:tcPr>
            <w:tcW w:w="2224" w:type="dxa"/>
            <w:tcBorders>
              <w:right w:val="single" w:sz="8" w:space="0" w:color="76923C" w:themeColor="accent3" w:themeShade="BF"/>
            </w:tcBorders>
            <w:shd w:val="clear" w:color="auto" w:fill="943634" w:themeFill="accent2" w:themeFillShade="BF"/>
          </w:tcPr>
          <w:p w:rsidR="00585C99" w:rsidRPr="0092481C" w:rsidRDefault="0092481C" w:rsidP="0092481C">
            <w:pPr>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Arial"/>
                <w:sz w:val="24"/>
                <w:szCs w:val="24"/>
                <w:lang w:eastAsia="en-US"/>
              </w:rPr>
            </w:pPr>
            <w:r>
              <w:rPr>
                <w:rFonts w:asciiTheme="majorHAnsi" w:eastAsiaTheme="minorHAnsi" w:hAnsiTheme="majorHAnsi" w:cs="Arial"/>
                <w:sz w:val="24"/>
                <w:szCs w:val="24"/>
                <w:lang w:eastAsia="en-US"/>
              </w:rPr>
              <w:t>Mme LEGRAND</w:t>
            </w:r>
            <w:r w:rsidR="00585C99" w:rsidRPr="0092481C">
              <w:rPr>
                <w:rFonts w:asciiTheme="majorHAnsi" w:eastAsiaTheme="minorHAnsi" w:hAnsiTheme="majorHAnsi" w:cs="Arial"/>
                <w:sz w:val="24"/>
                <w:szCs w:val="24"/>
                <w:lang w:eastAsia="en-US"/>
              </w:rPr>
              <w:t xml:space="preserve"> </w:t>
            </w:r>
            <w:r>
              <w:rPr>
                <w:rFonts w:asciiTheme="majorHAnsi" w:eastAsiaTheme="minorHAnsi" w:hAnsiTheme="majorHAnsi" w:cs="Arial"/>
                <w:sz w:val="24"/>
                <w:szCs w:val="24"/>
                <w:lang w:eastAsia="en-US"/>
              </w:rPr>
              <w:t>Responsable Achats</w:t>
            </w:r>
          </w:p>
        </w:tc>
        <w:tc>
          <w:tcPr>
            <w:tcW w:w="2625"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76923C" w:themeFill="accent3" w:themeFillShade="BF"/>
          </w:tcPr>
          <w:p w:rsidR="00585C99" w:rsidRPr="0092481C" w:rsidRDefault="0092481C" w:rsidP="0092481C">
            <w:pPr>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Arial"/>
                <w:sz w:val="24"/>
                <w:szCs w:val="24"/>
                <w:lang w:eastAsia="en-US"/>
              </w:rPr>
            </w:pPr>
            <w:r>
              <w:rPr>
                <w:rFonts w:asciiTheme="majorHAnsi" w:eastAsiaTheme="minorHAnsi" w:hAnsiTheme="majorHAnsi" w:cs="Arial"/>
                <w:sz w:val="24"/>
                <w:szCs w:val="24"/>
                <w:lang w:eastAsia="en-US"/>
              </w:rPr>
              <w:t>Melle GASSAMA</w:t>
            </w:r>
            <w:r w:rsidR="00585C99" w:rsidRPr="0092481C">
              <w:rPr>
                <w:rFonts w:asciiTheme="majorHAnsi" w:eastAsiaTheme="minorHAnsi" w:hAnsiTheme="majorHAnsi" w:cs="Arial"/>
                <w:sz w:val="24"/>
                <w:szCs w:val="24"/>
                <w:lang w:eastAsia="en-US"/>
              </w:rPr>
              <w:t xml:space="preserve"> </w:t>
            </w:r>
            <w:r>
              <w:rPr>
                <w:rFonts w:asciiTheme="majorHAnsi" w:eastAsiaTheme="minorHAnsi" w:hAnsiTheme="majorHAnsi" w:cs="Arial"/>
                <w:sz w:val="24"/>
                <w:szCs w:val="24"/>
                <w:lang w:eastAsia="en-US"/>
              </w:rPr>
              <w:t>Enregistrement comptable</w:t>
            </w:r>
          </w:p>
        </w:tc>
        <w:tc>
          <w:tcPr>
            <w:tcW w:w="2206"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76923C" w:themeFill="accent3" w:themeFillShade="BF"/>
          </w:tcPr>
          <w:p w:rsidR="0092481C" w:rsidRDefault="0092481C" w:rsidP="00B25AF6">
            <w:pPr>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Arial"/>
                <w:sz w:val="24"/>
                <w:szCs w:val="24"/>
                <w:lang w:eastAsia="en-US"/>
              </w:rPr>
            </w:pPr>
            <w:r>
              <w:rPr>
                <w:rFonts w:asciiTheme="majorHAnsi" w:eastAsiaTheme="minorHAnsi" w:hAnsiTheme="majorHAnsi" w:cs="Arial"/>
                <w:sz w:val="24"/>
                <w:szCs w:val="24"/>
                <w:lang w:eastAsia="en-US"/>
              </w:rPr>
              <w:t>M. MASTIA</w:t>
            </w:r>
          </w:p>
          <w:p w:rsidR="00585C99" w:rsidRPr="00B25AF6" w:rsidRDefault="0092481C" w:rsidP="00B25AF6">
            <w:pPr>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Arial"/>
                <w:sz w:val="28"/>
                <w:szCs w:val="28"/>
                <w:lang w:eastAsia="en-US"/>
              </w:rPr>
            </w:pPr>
            <w:r>
              <w:rPr>
                <w:rFonts w:asciiTheme="majorHAnsi" w:eastAsiaTheme="minorHAnsi" w:hAnsiTheme="majorHAnsi" w:cs="Arial"/>
                <w:sz w:val="24"/>
                <w:szCs w:val="24"/>
                <w:lang w:eastAsia="en-US"/>
              </w:rPr>
              <w:t>Gestionnaire de stocks</w:t>
            </w:r>
          </w:p>
        </w:tc>
      </w:tr>
      <w:tr w:rsidR="009F0615" w:rsidRPr="00B25AF6" w:rsidTr="009F0615">
        <w:trPr>
          <w:cnfStyle w:val="000000100000" w:firstRow="0" w:lastRow="0" w:firstColumn="0" w:lastColumn="0" w:oddVBand="0" w:evenVBand="0" w:oddHBand="1" w:evenHBand="0" w:firstRowFirstColumn="0" w:firstRowLastColumn="0" w:lastRowFirstColumn="0" w:lastRowLastColumn="0"/>
          <w:cantSplit/>
          <w:trHeight w:val="2835"/>
        </w:trPr>
        <w:tc>
          <w:tcPr>
            <w:cnfStyle w:val="001000000000" w:firstRow="0" w:lastRow="0" w:firstColumn="1" w:lastColumn="0" w:oddVBand="0" w:evenVBand="0" w:oddHBand="0" w:evenHBand="0" w:firstRowFirstColumn="0" w:firstRowLastColumn="0" w:lastRowFirstColumn="0" w:lastRowLastColumn="0"/>
            <w:tcW w:w="674" w:type="dxa"/>
            <w:vMerge w:val="restart"/>
            <w:textDirection w:val="btLr"/>
            <w:vAlign w:val="center"/>
          </w:tcPr>
          <w:p w:rsidR="00585C99" w:rsidRPr="00585C99" w:rsidRDefault="00585C99" w:rsidP="00585C99">
            <w:pPr>
              <w:ind w:left="284" w:right="113"/>
              <w:contextualSpacing/>
              <w:jc w:val="center"/>
              <w:rPr>
                <w:rFonts w:asciiTheme="majorHAnsi" w:eastAsiaTheme="minorHAnsi" w:hAnsiTheme="majorHAnsi" w:cs="Arial"/>
                <w:sz w:val="28"/>
                <w:szCs w:val="28"/>
                <w:lang w:eastAsia="en-US"/>
              </w:rPr>
            </w:pPr>
            <w:r w:rsidRPr="00585C99">
              <w:rPr>
                <w:rFonts w:asciiTheme="majorHAnsi" w:eastAsiaTheme="minorHAnsi" w:hAnsiTheme="majorHAnsi" w:cs="Arial"/>
                <w:sz w:val="28"/>
                <w:szCs w:val="28"/>
                <w:lang w:eastAsia="en-US"/>
              </w:rPr>
              <w:t>Mission</w:t>
            </w:r>
            <w:r w:rsidR="00714B1D">
              <w:rPr>
                <w:rFonts w:asciiTheme="majorHAnsi" w:eastAsiaTheme="minorHAnsi" w:hAnsiTheme="majorHAnsi" w:cs="Arial"/>
                <w:sz w:val="28"/>
                <w:szCs w:val="28"/>
                <w:lang w:eastAsia="en-US"/>
              </w:rPr>
              <w:t>s</w:t>
            </w:r>
          </w:p>
        </w:tc>
        <w:tc>
          <w:tcPr>
            <w:tcW w:w="663" w:type="dxa"/>
            <w:textDirection w:val="btLr"/>
            <w:vAlign w:val="center"/>
          </w:tcPr>
          <w:p w:rsidR="00585C99" w:rsidRPr="00B25AF6" w:rsidRDefault="00585C99" w:rsidP="00585C99">
            <w:pPr>
              <w:ind w:left="284" w:right="113"/>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bCs/>
                <w:lang w:eastAsia="en-US"/>
              </w:rPr>
            </w:pPr>
            <w:r>
              <w:rPr>
                <w:rFonts w:asciiTheme="majorHAnsi" w:eastAsiaTheme="minorHAnsi" w:hAnsiTheme="majorHAnsi" w:cs="Arial"/>
                <w:bCs/>
                <w:lang w:eastAsia="en-US"/>
              </w:rPr>
              <w:t>Activités</w:t>
            </w:r>
          </w:p>
        </w:tc>
        <w:tc>
          <w:tcPr>
            <w:tcW w:w="2240" w:type="dxa"/>
          </w:tcPr>
          <w:p w:rsidR="00585C99" w:rsidRDefault="00964C20" w:rsidP="00F939D2">
            <w:pPr>
              <w:ind w:left="284"/>
              <w:contextualSpacing/>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bCs/>
                <w:lang w:eastAsia="en-US"/>
              </w:rPr>
            </w:pPr>
            <w:r>
              <w:rPr>
                <w:rFonts w:asciiTheme="majorHAnsi" w:eastAsiaTheme="minorHAnsi" w:hAnsiTheme="majorHAnsi" w:cs="Arial"/>
                <w:bCs/>
                <w:lang w:eastAsia="en-US"/>
              </w:rPr>
              <w:t>Gérer le conflit avec le salarié licencié.</w:t>
            </w:r>
          </w:p>
          <w:p w:rsidR="00964C20" w:rsidRDefault="00964C20" w:rsidP="00F939D2">
            <w:pPr>
              <w:ind w:left="284"/>
              <w:contextualSpacing/>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bCs/>
                <w:lang w:eastAsia="en-US"/>
              </w:rPr>
            </w:pPr>
          </w:p>
          <w:p w:rsidR="00964C20" w:rsidRDefault="00964C20" w:rsidP="00F939D2">
            <w:pPr>
              <w:ind w:left="284"/>
              <w:contextualSpacing/>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bCs/>
                <w:lang w:eastAsia="en-US"/>
              </w:rPr>
            </w:pPr>
            <w:r>
              <w:rPr>
                <w:rFonts w:asciiTheme="majorHAnsi" w:eastAsiaTheme="minorHAnsi" w:hAnsiTheme="majorHAnsi" w:cs="Arial"/>
                <w:bCs/>
                <w:lang w:eastAsia="en-US"/>
              </w:rPr>
              <w:t>Gérer le remplacement d’un salarié.</w:t>
            </w:r>
          </w:p>
          <w:p w:rsidR="00964C20" w:rsidRDefault="00964C20" w:rsidP="00F939D2">
            <w:pPr>
              <w:ind w:left="284"/>
              <w:contextualSpacing/>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bCs/>
                <w:lang w:eastAsia="en-US"/>
              </w:rPr>
            </w:pPr>
          </w:p>
          <w:p w:rsidR="00964C20" w:rsidRPr="00B25AF6" w:rsidRDefault="00964C20" w:rsidP="00F939D2">
            <w:pPr>
              <w:ind w:left="284"/>
              <w:contextualSpacing/>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bCs/>
                <w:lang w:eastAsia="en-US"/>
              </w:rPr>
            </w:pPr>
            <w:r>
              <w:rPr>
                <w:rFonts w:asciiTheme="majorHAnsi" w:eastAsiaTheme="minorHAnsi" w:hAnsiTheme="majorHAnsi" w:cs="Arial"/>
                <w:bCs/>
                <w:lang w:eastAsia="en-US"/>
              </w:rPr>
              <w:t>Remplir une déclaration d’accident du travail.</w:t>
            </w:r>
          </w:p>
        </w:tc>
        <w:tc>
          <w:tcPr>
            <w:tcW w:w="2224" w:type="dxa"/>
            <w:tcBorders>
              <w:right w:val="single" w:sz="8" w:space="0" w:color="76923C" w:themeColor="accent3" w:themeShade="BF"/>
            </w:tcBorders>
          </w:tcPr>
          <w:p w:rsidR="00585C99" w:rsidRDefault="00964C20" w:rsidP="00F939D2">
            <w:pPr>
              <w:ind w:left="291"/>
              <w:contextualSpacing/>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Réaliser une commande.</w:t>
            </w:r>
          </w:p>
          <w:p w:rsidR="00964C20" w:rsidRDefault="00964C20" w:rsidP="00F939D2">
            <w:pPr>
              <w:ind w:left="291"/>
              <w:contextualSpacing/>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p>
          <w:p w:rsidR="00964C20" w:rsidRDefault="00964C20" w:rsidP="00F939D2">
            <w:pPr>
              <w:ind w:left="291"/>
              <w:contextualSpacing/>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 xml:space="preserve">Effectuer une recherche sur </w:t>
            </w:r>
            <w:proofErr w:type="spellStart"/>
            <w:r>
              <w:rPr>
                <w:rFonts w:asciiTheme="majorHAnsi" w:eastAsiaTheme="minorHAnsi" w:hAnsiTheme="majorHAnsi" w:cs="Arial"/>
                <w:lang w:eastAsia="en-US"/>
              </w:rPr>
              <w:t>Annucapt</w:t>
            </w:r>
            <w:proofErr w:type="spellEnd"/>
            <w:r>
              <w:rPr>
                <w:rFonts w:asciiTheme="majorHAnsi" w:eastAsiaTheme="minorHAnsi" w:hAnsiTheme="majorHAnsi" w:cs="Arial"/>
                <w:lang w:eastAsia="en-US"/>
              </w:rPr>
              <w:t>.</w:t>
            </w:r>
          </w:p>
          <w:p w:rsidR="00964C20" w:rsidRDefault="00964C20" w:rsidP="00F939D2">
            <w:pPr>
              <w:ind w:left="291"/>
              <w:contextualSpacing/>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p>
          <w:p w:rsidR="00964C20" w:rsidRPr="00B25AF6" w:rsidRDefault="00964C20" w:rsidP="00F939D2">
            <w:pPr>
              <w:ind w:left="291"/>
              <w:contextualSpacing/>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Calculer une ristourne.</w:t>
            </w:r>
          </w:p>
        </w:tc>
        <w:tc>
          <w:tcPr>
            <w:tcW w:w="2625"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tcPr>
          <w:p w:rsidR="00585C99" w:rsidRDefault="00964C20" w:rsidP="003A4428">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bCs/>
                <w:lang w:eastAsia="en-US"/>
              </w:rPr>
            </w:pPr>
            <w:r>
              <w:rPr>
                <w:rFonts w:asciiTheme="majorHAnsi" w:eastAsiaTheme="minorHAnsi" w:hAnsiTheme="majorHAnsi" w:cs="Arial"/>
                <w:bCs/>
                <w:lang w:eastAsia="en-US"/>
              </w:rPr>
              <w:t>Gérer le remplacement d’un salarié.</w:t>
            </w:r>
          </w:p>
          <w:p w:rsidR="00964C20" w:rsidRDefault="00964C20" w:rsidP="003A4428">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bCs/>
                <w:lang w:eastAsia="en-US"/>
              </w:rPr>
            </w:pPr>
          </w:p>
          <w:p w:rsidR="00964C20" w:rsidRPr="00B25AF6" w:rsidRDefault="00964C20" w:rsidP="003A4428">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bCs/>
                <w:lang w:eastAsia="en-US"/>
              </w:rPr>
              <w:t>Compléter la déclaration préalable à l’embauche.</w:t>
            </w:r>
          </w:p>
        </w:tc>
        <w:tc>
          <w:tcPr>
            <w:tcW w:w="2206"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tcPr>
          <w:p w:rsidR="00585C99" w:rsidRDefault="00964C20" w:rsidP="003A4428">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Réceptionner deux livraisons et mettre à jour le planning.</w:t>
            </w:r>
          </w:p>
          <w:p w:rsidR="00964C20" w:rsidRDefault="00964C20" w:rsidP="003A4428">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p>
          <w:p w:rsidR="00964C20" w:rsidRDefault="00964C20" w:rsidP="003A4428">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Préparer un appel téléphonique.</w:t>
            </w:r>
          </w:p>
          <w:p w:rsidR="00964C20" w:rsidRDefault="00964C20" w:rsidP="003A4428">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p>
          <w:p w:rsidR="00964C20" w:rsidRPr="00B25AF6" w:rsidRDefault="00964C20" w:rsidP="003A4428">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Calculer le chiffre d’affaires sur Excel.</w:t>
            </w:r>
          </w:p>
        </w:tc>
      </w:tr>
      <w:tr w:rsidR="009F0615" w:rsidRPr="00B25AF6" w:rsidTr="009F0615">
        <w:trPr>
          <w:cantSplit/>
          <w:trHeight w:val="1701"/>
        </w:trPr>
        <w:tc>
          <w:tcPr>
            <w:cnfStyle w:val="001000000000" w:firstRow="0" w:lastRow="0" w:firstColumn="1" w:lastColumn="0" w:oddVBand="0" w:evenVBand="0" w:oddHBand="0" w:evenHBand="0" w:firstRowFirstColumn="0" w:firstRowLastColumn="0" w:lastRowFirstColumn="0" w:lastRowLastColumn="0"/>
            <w:tcW w:w="674" w:type="dxa"/>
            <w:vMerge/>
          </w:tcPr>
          <w:p w:rsidR="00585C99" w:rsidRPr="00B25AF6" w:rsidRDefault="00585C99" w:rsidP="00585C99">
            <w:pPr>
              <w:ind w:left="284"/>
              <w:contextualSpacing/>
              <w:rPr>
                <w:rFonts w:asciiTheme="majorHAnsi" w:eastAsiaTheme="minorHAnsi" w:hAnsiTheme="majorHAnsi" w:cs="Arial"/>
                <w:b w:val="0"/>
                <w:lang w:eastAsia="en-US"/>
              </w:rPr>
            </w:pPr>
          </w:p>
        </w:tc>
        <w:tc>
          <w:tcPr>
            <w:tcW w:w="663" w:type="dxa"/>
            <w:textDirection w:val="btLr"/>
            <w:vAlign w:val="center"/>
          </w:tcPr>
          <w:p w:rsidR="00585C99" w:rsidRPr="00585C99" w:rsidRDefault="00585C99" w:rsidP="00585C99">
            <w:pPr>
              <w:ind w:left="284" w:right="113"/>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bCs/>
                <w:lang w:eastAsia="en-US"/>
              </w:rPr>
            </w:pPr>
            <w:r w:rsidRPr="00585C99">
              <w:rPr>
                <w:rFonts w:asciiTheme="majorHAnsi" w:eastAsiaTheme="minorHAnsi" w:hAnsiTheme="majorHAnsi" w:cs="Arial"/>
                <w:bCs/>
                <w:lang w:eastAsia="en-US"/>
              </w:rPr>
              <w:t>Doc et annexes</w:t>
            </w:r>
          </w:p>
        </w:tc>
        <w:tc>
          <w:tcPr>
            <w:tcW w:w="2240" w:type="dxa"/>
          </w:tcPr>
          <w:p w:rsidR="00585C99" w:rsidRPr="00714B1D" w:rsidRDefault="00964C20" w:rsidP="00714B1D">
            <w:pPr>
              <w:pStyle w:val="Paragraphedeliste"/>
              <w:numPr>
                <w:ilvl w:val="0"/>
                <w:numId w:val="10"/>
              </w:numPr>
              <w:ind w:left="303" w:hanging="196"/>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sidRPr="00714B1D">
              <w:rPr>
                <w:rFonts w:asciiTheme="majorHAnsi" w:eastAsiaTheme="minorHAnsi" w:hAnsiTheme="majorHAnsi" w:cs="Arial"/>
                <w:lang w:eastAsia="en-US"/>
              </w:rPr>
              <w:t>Mémo,</w:t>
            </w:r>
          </w:p>
          <w:p w:rsidR="00964C20" w:rsidRPr="00714B1D" w:rsidRDefault="00964C20" w:rsidP="00714B1D">
            <w:pPr>
              <w:pStyle w:val="Paragraphedeliste"/>
              <w:numPr>
                <w:ilvl w:val="0"/>
                <w:numId w:val="10"/>
              </w:numPr>
              <w:ind w:left="303" w:hanging="196"/>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sidRPr="00714B1D">
              <w:rPr>
                <w:rFonts w:asciiTheme="majorHAnsi" w:eastAsiaTheme="minorHAnsi" w:hAnsiTheme="majorHAnsi" w:cs="Arial"/>
                <w:lang w:eastAsia="en-US"/>
              </w:rPr>
              <w:t>Post-it</w:t>
            </w:r>
          </w:p>
          <w:p w:rsidR="00964C20" w:rsidRDefault="00964C20" w:rsidP="00714B1D">
            <w:pPr>
              <w:pStyle w:val="Paragraphedeliste"/>
              <w:numPr>
                <w:ilvl w:val="0"/>
                <w:numId w:val="10"/>
              </w:numPr>
              <w:ind w:left="303" w:hanging="196"/>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sidRPr="00714B1D">
              <w:rPr>
                <w:rFonts w:asciiTheme="majorHAnsi" w:eastAsiaTheme="minorHAnsi" w:hAnsiTheme="majorHAnsi" w:cs="Arial"/>
                <w:lang w:eastAsia="en-US"/>
              </w:rPr>
              <w:t>Frise chronologique</w:t>
            </w:r>
            <w:r w:rsidR="009F0615">
              <w:rPr>
                <w:rFonts w:asciiTheme="majorHAnsi" w:eastAsiaTheme="minorHAnsi" w:hAnsiTheme="majorHAnsi" w:cs="Arial"/>
                <w:lang w:eastAsia="en-US"/>
              </w:rPr>
              <w:t>,</w:t>
            </w:r>
          </w:p>
          <w:p w:rsidR="009F0615" w:rsidRDefault="009F0615" w:rsidP="00714B1D">
            <w:pPr>
              <w:pStyle w:val="Paragraphedeliste"/>
              <w:numPr>
                <w:ilvl w:val="0"/>
                <w:numId w:val="10"/>
              </w:numPr>
              <w:ind w:left="303" w:hanging="196"/>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Lettre de la mise à pied.</w:t>
            </w:r>
          </w:p>
          <w:p w:rsidR="009F0615" w:rsidRDefault="009F0615" w:rsidP="00714B1D">
            <w:pPr>
              <w:pStyle w:val="Paragraphedeliste"/>
              <w:numPr>
                <w:ilvl w:val="0"/>
                <w:numId w:val="10"/>
              </w:numPr>
              <w:ind w:left="303" w:hanging="196"/>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Lettre de convocation pour l’entretien préalable au licenciement (AR).</w:t>
            </w:r>
          </w:p>
          <w:p w:rsidR="009F0615" w:rsidRDefault="009F0615" w:rsidP="00714B1D">
            <w:pPr>
              <w:pStyle w:val="Paragraphedeliste"/>
              <w:numPr>
                <w:ilvl w:val="0"/>
                <w:numId w:val="10"/>
              </w:numPr>
              <w:ind w:left="303" w:hanging="196"/>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Lettre de licenciement (AR).</w:t>
            </w:r>
          </w:p>
          <w:p w:rsidR="009F0615" w:rsidRDefault="009F0615" w:rsidP="00714B1D">
            <w:pPr>
              <w:pStyle w:val="Paragraphedeliste"/>
              <w:numPr>
                <w:ilvl w:val="0"/>
                <w:numId w:val="10"/>
              </w:numPr>
              <w:ind w:left="303" w:hanging="196"/>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Courriel à l’origine du licenciement.</w:t>
            </w:r>
          </w:p>
          <w:p w:rsidR="009F0615" w:rsidRPr="00714B1D" w:rsidRDefault="009F0615" w:rsidP="00714B1D">
            <w:pPr>
              <w:pStyle w:val="Paragraphedeliste"/>
              <w:numPr>
                <w:ilvl w:val="0"/>
                <w:numId w:val="10"/>
              </w:numPr>
              <w:ind w:left="303" w:hanging="196"/>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Fiche salarié.</w:t>
            </w:r>
          </w:p>
        </w:tc>
        <w:tc>
          <w:tcPr>
            <w:tcW w:w="2224" w:type="dxa"/>
            <w:tcBorders>
              <w:right w:val="single" w:sz="8" w:space="0" w:color="76923C" w:themeColor="accent3" w:themeShade="BF"/>
            </w:tcBorders>
          </w:tcPr>
          <w:p w:rsidR="00585C99" w:rsidRDefault="00964C20" w:rsidP="00714B1D">
            <w:pPr>
              <w:pStyle w:val="Paragraphedeliste"/>
              <w:numPr>
                <w:ilvl w:val="0"/>
                <w:numId w:val="10"/>
              </w:numPr>
              <w:ind w:left="303" w:hanging="196"/>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Demandes d’achats,</w:t>
            </w:r>
          </w:p>
          <w:p w:rsidR="00964C20" w:rsidRDefault="00964C20" w:rsidP="00714B1D">
            <w:pPr>
              <w:pStyle w:val="Paragraphedeliste"/>
              <w:numPr>
                <w:ilvl w:val="0"/>
                <w:numId w:val="10"/>
              </w:numPr>
              <w:ind w:left="303" w:hanging="196"/>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Bon de commande,</w:t>
            </w:r>
          </w:p>
          <w:p w:rsidR="00964C20" w:rsidRDefault="00964C20" w:rsidP="00714B1D">
            <w:pPr>
              <w:pStyle w:val="Paragraphedeliste"/>
              <w:numPr>
                <w:ilvl w:val="0"/>
                <w:numId w:val="10"/>
              </w:numPr>
              <w:ind w:left="303" w:hanging="196"/>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Devis,</w:t>
            </w:r>
          </w:p>
          <w:p w:rsidR="00964C20" w:rsidRDefault="00964C20" w:rsidP="00714B1D">
            <w:pPr>
              <w:pStyle w:val="Paragraphedeliste"/>
              <w:numPr>
                <w:ilvl w:val="0"/>
                <w:numId w:val="10"/>
              </w:numPr>
              <w:ind w:left="303" w:hanging="196"/>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Post-it.</w:t>
            </w:r>
          </w:p>
          <w:p w:rsidR="00964C20" w:rsidRDefault="00964C20" w:rsidP="00714B1D">
            <w:pPr>
              <w:pStyle w:val="Paragraphedeliste"/>
              <w:numPr>
                <w:ilvl w:val="0"/>
                <w:numId w:val="10"/>
              </w:numPr>
              <w:ind w:left="303" w:hanging="196"/>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Mémo,</w:t>
            </w:r>
          </w:p>
          <w:p w:rsidR="00964C20" w:rsidRDefault="00714B1D" w:rsidP="009F0615">
            <w:pPr>
              <w:pStyle w:val="Paragraphedeliste"/>
              <w:numPr>
                <w:ilvl w:val="0"/>
                <w:numId w:val="10"/>
              </w:numPr>
              <w:ind w:left="303" w:hanging="196"/>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 xml:space="preserve">Tableau de calcul </w:t>
            </w:r>
            <w:r w:rsidR="009F0615">
              <w:rPr>
                <w:rFonts w:asciiTheme="majorHAnsi" w:eastAsiaTheme="minorHAnsi" w:hAnsiTheme="majorHAnsi" w:cs="Arial"/>
                <w:lang w:eastAsia="en-US"/>
              </w:rPr>
              <w:t>de la ristourne</w:t>
            </w:r>
            <w:r>
              <w:rPr>
                <w:rFonts w:asciiTheme="majorHAnsi" w:eastAsiaTheme="minorHAnsi" w:hAnsiTheme="majorHAnsi" w:cs="Arial"/>
                <w:lang w:eastAsia="en-US"/>
              </w:rPr>
              <w:t>.</w:t>
            </w:r>
          </w:p>
          <w:p w:rsidR="009F0615" w:rsidRPr="00964C20" w:rsidRDefault="009F0615" w:rsidP="009F0615">
            <w:pPr>
              <w:pStyle w:val="Paragraphedeliste"/>
              <w:numPr>
                <w:ilvl w:val="0"/>
                <w:numId w:val="10"/>
              </w:numPr>
              <w:ind w:left="303" w:hanging="196"/>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Information juridique sur les taux de TVA</w:t>
            </w:r>
          </w:p>
        </w:tc>
        <w:tc>
          <w:tcPr>
            <w:tcW w:w="2625"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tcPr>
          <w:p w:rsidR="00585C99" w:rsidRDefault="00714B1D" w:rsidP="00714B1D">
            <w:pPr>
              <w:pStyle w:val="Paragraphedeliste"/>
              <w:numPr>
                <w:ilvl w:val="0"/>
                <w:numId w:val="10"/>
              </w:numP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Post-it,</w:t>
            </w:r>
          </w:p>
          <w:p w:rsidR="00714B1D" w:rsidRDefault="00714B1D" w:rsidP="00714B1D">
            <w:pPr>
              <w:pStyle w:val="Paragraphedeliste"/>
              <w:numPr>
                <w:ilvl w:val="0"/>
                <w:numId w:val="10"/>
              </w:numP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Déclaration préalable à l’embauche,</w:t>
            </w:r>
          </w:p>
          <w:p w:rsidR="009F0615" w:rsidRDefault="009F0615" w:rsidP="00714B1D">
            <w:pPr>
              <w:pStyle w:val="Paragraphedeliste"/>
              <w:numPr>
                <w:ilvl w:val="0"/>
                <w:numId w:val="10"/>
              </w:numP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Fiches salariés.</w:t>
            </w:r>
          </w:p>
          <w:p w:rsidR="00714B1D" w:rsidRPr="00964C20" w:rsidRDefault="00714B1D" w:rsidP="009F0615">
            <w:pPr>
              <w:pStyle w:val="Paragraphedeliste"/>
              <w:ind w:left="839"/>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p>
        </w:tc>
        <w:tc>
          <w:tcPr>
            <w:tcW w:w="2206"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tcPr>
          <w:p w:rsidR="009F0615" w:rsidRDefault="009F0615" w:rsidP="009F0615">
            <w:pPr>
              <w:pStyle w:val="Paragraphedeliste"/>
              <w:numPr>
                <w:ilvl w:val="0"/>
                <w:numId w:val="10"/>
              </w:numPr>
              <w:ind w:left="159" w:hanging="125"/>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 Bons de livraisons,</w:t>
            </w:r>
          </w:p>
          <w:p w:rsidR="009F0615" w:rsidRDefault="009F0615" w:rsidP="009F0615">
            <w:pPr>
              <w:pStyle w:val="Paragraphedeliste"/>
              <w:numPr>
                <w:ilvl w:val="0"/>
                <w:numId w:val="10"/>
              </w:numPr>
              <w:ind w:left="159" w:hanging="125"/>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Fiches de contrôle livraison,</w:t>
            </w:r>
          </w:p>
          <w:p w:rsidR="009F0615" w:rsidRDefault="009F0615" w:rsidP="009F0615">
            <w:pPr>
              <w:pStyle w:val="Paragraphedeliste"/>
              <w:numPr>
                <w:ilvl w:val="0"/>
                <w:numId w:val="10"/>
              </w:numPr>
              <w:ind w:left="159" w:hanging="125"/>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Planning,</w:t>
            </w:r>
          </w:p>
          <w:p w:rsidR="00585C99" w:rsidRPr="009F0615" w:rsidRDefault="009F0615" w:rsidP="009F0615">
            <w:pPr>
              <w:pStyle w:val="Paragraphedeliste"/>
              <w:numPr>
                <w:ilvl w:val="0"/>
                <w:numId w:val="10"/>
              </w:numPr>
              <w:ind w:left="121" w:hanging="121"/>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 xml:space="preserve"> </w:t>
            </w:r>
            <w:r w:rsidRPr="009F0615">
              <w:rPr>
                <w:rFonts w:asciiTheme="majorHAnsi" w:eastAsiaTheme="minorHAnsi" w:hAnsiTheme="majorHAnsi" w:cs="Arial"/>
                <w:lang w:eastAsia="en-US"/>
              </w:rPr>
              <w:t xml:space="preserve">Fiche de </w:t>
            </w:r>
            <w:r>
              <w:rPr>
                <w:rFonts w:asciiTheme="majorHAnsi" w:eastAsiaTheme="minorHAnsi" w:hAnsiTheme="majorHAnsi" w:cs="Arial"/>
                <w:lang w:eastAsia="en-US"/>
              </w:rPr>
              <w:t xml:space="preserve"> </w:t>
            </w:r>
            <w:r w:rsidRPr="009F0615">
              <w:rPr>
                <w:rFonts w:asciiTheme="majorHAnsi" w:eastAsiaTheme="minorHAnsi" w:hAnsiTheme="majorHAnsi" w:cs="Arial"/>
                <w:lang w:eastAsia="en-US"/>
              </w:rPr>
              <w:t>préparation à l’appel téléphonique.</w:t>
            </w:r>
          </w:p>
        </w:tc>
      </w:tr>
    </w:tbl>
    <w:p w:rsidR="00B25AF6" w:rsidRDefault="00B25AF6">
      <w:pPr>
        <w:rPr>
          <w:rFonts w:ascii="Cambria" w:hAnsi="Cambria"/>
        </w:rPr>
      </w:pPr>
    </w:p>
    <w:sectPr w:rsidR="00B25AF6" w:rsidSect="00B25AF6">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388" w:rsidRDefault="00A63388" w:rsidP="00F9680D">
      <w:r>
        <w:separator/>
      </w:r>
    </w:p>
  </w:endnote>
  <w:endnote w:type="continuationSeparator" w:id="0">
    <w:p w:rsidR="00A63388" w:rsidRDefault="00A63388" w:rsidP="00F9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388" w:rsidRDefault="00A63388" w:rsidP="00F9680D">
      <w:r>
        <w:separator/>
      </w:r>
    </w:p>
  </w:footnote>
  <w:footnote w:type="continuationSeparator" w:id="0">
    <w:p w:rsidR="00A63388" w:rsidRDefault="00A63388" w:rsidP="00F968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B56F8"/>
    <w:multiLevelType w:val="hybridMultilevel"/>
    <w:tmpl w:val="6776B466"/>
    <w:lvl w:ilvl="0" w:tplc="02C0D62C">
      <w:start w:val="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617169"/>
    <w:multiLevelType w:val="hybridMultilevel"/>
    <w:tmpl w:val="BBCE580C"/>
    <w:lvl w:ilvl="0" w:tplc="4072D1B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B554777"/>
    <w:multiLevelType w:val="hybridMultilevel"/>
    <w:tmpl w:val="75B87622"/>
    <w:lvl w:ilvl="0" w:tplc="02C0D6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341212B"/>
    <w:multiLevelType w:val="hybridMultilevel"/>
    <w:tmpl w:val="5CB853CC"/>
    <w:lvl w:ilvl="0" w:tplc="02C0D6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53F4D32"/>
    <w:multiLevelType w:val="hybridMultilevel"/>
    <w:tmpl w:val="61B6D8E8"/>
    <w:lvl w:ilvl="0" w:tplc="040C0001">
      <w:start w:val="1"/>
      <w:numFmt w:val="bullet"/>
      <w:lvlText w:val=""/>
      <w:lvlJc w:val="left"/>
      <w:pPr>
        <w:ind w:left="839" w:hanging="360"/>
      </w:pPr>
      <w:rPr>
        <w:rFonts w:ascii="Symbol" w:hAnsi="Symbol" w:hint="default"/>
      </w:rPr>
    </w:lvl>
    <w:lvl w:ilvl="1" w:tplc="040C0003" w:tentative="1">
      <w:start w:val="1"/>
      <w:numFmt w:val="bullet"/>
      <w:lvlText w:val="o"/>
      <w:lvlJc w:val="left"/>
      <w:pPr>
        <w:ind w:left="1559" w:hanging="360"/>
      </w:pPr>
      <w:rPr>
        <w:rFonts w:ascii="Courier New" w:hAnsi="Courier New" w:cs="Courier New" w:hint="default"/>
      </w:rPr>
    </w:lvl>
    <w:lvl w:ilvl="2" w:tplc="040C0005" w:tentative="1">
      <w:start w:val="1"/>
      <w:numFmt w:val="bullet"/>
      <w:lvlText w:val=""/>
      <w:lvlJc w:val="left"/>
      <w:pPr>
        <w:ind w:left="2279" w:hanging="360"/>
      </w:pPr>
      <w:rPr>
        <w:rFonts w:ascii="Wingdings" w:hAnsi="Wingdings" w:hint="default"/>
      </w:rPr>
    </w:lvl>
    <w:lvl w:ilvl="3" w:tplc="040C0001" w:tentative="1">
      <w:start w:val="1"/>
      <w:numFmt w:val="bullet"/>
      <w:lvlText w:val=""/>
      <w:lvlJc w:val="left"/>
      <w:pPr>
        <w:ind w:left="2999" w:hanging="360"/>
      </w:pPr>
      <w:rPr>
        <w:rFonts w:ascii="Symbol" w:hAnsi="Symbol" w:hint="default"/>
      </w:rPr>
    </w:lvl>
    <w:lvl w:ilvl="4" w:tplc="040C0003" w:tentative="1">
      <w:start w:val="1"/>
      <w:numFmt w:val="bullet"/>
      <w:lvlText w:val="o"/>
      <w:lvlJc w:val="left"/>
      <w:pPr>
        <w:ind w:left="3719" w:hanging="360"/>
      </w:pPr>
      <w:rPr>
        <w:rFonts w:ascii="Courier New" w:hAnsi="Courier New" w:cs="Courier New" w:hint="default"/>
      </w:rPr>
    </w:lvl>
    <w:lvl w:ilvl="5" w:tplc="040C0005" w:tentative="1">
      <w:start w:val="1"/>
      <w:numFmt w:val="bullet"/>
      <w:lvlText w:val=""/>
      <w:lvlJc w:val="left"/>
      <w:pPr>
        <w:ind w:left="4439" w:hanging="360"/>
      </w:pPr>
      <w:rPr>
        <w:rFonts w:ascii="Wingdings" w:hAnsi="Wingdings" w:hint="default"/>
      </w:rPr>
    </w:lvl>
    <w:lvl w:ilvl="6" w:tplc="040C0001" w:tentative="1">
      <w:start w:val="1"/>
      <w:numFmt w:val="bullet"/>
      <w:lvlText w:val=""/>
      <w:lvlJc w:val="left"/>
      <w:pPr>
        <w:ind w:left="5159" w:hanging="360"/>
      </w:pPr>
      <w:rPr>
        <w:rFonts w:ascii="Symbol" w:hAnsi="Symbol" w:hint="default"/>
      </w:rPr>
    </w:lvl>
    <w:lvl w:ilvl="7" w:tplc="040C0003" w:tentative="1">
      <w:start w:val="1"/>
      <w:numFmt w:val="bullet"/>
      <w:lvlText w:val="o"/>
      <w:lvlJc w:val="left"/>
      <w:pPr>
        <w:ind w:left="5879" w:hanging="360"/>
      </w:pPr>
      <w:rPr>
        <w:rFonts w:ascii="Courier New" w:hAnsi="Courier New" w:cs="Courier New" w:hint="default"/>
      </w:rPr>
    </w:lvl>
    <w:lvl w:ilvl="8" w:tplc="040C0005" w:tentative="1">
      <w:start w:val="1"/>
      <w:numFmt w:val="bullet"/>
      <w:lvlText w:val=""/>
      <w:lvlJc w:val="left"/>
      <w:pPr>
        <w:ind w:left="6599" w:hanging="360"/>
      </w:pPr>
      <w:rPr>
        <w:rFonts w:ascii="Wingdings" w:hAnsi="Wingdings" w:hint="default"/>
      </w:rPr>
    </w:lvl>
  </w:abstractNum>
  <w:abstractNum w:abstractNumId="5">
    <w:nsid w:val="46001FDA"/>
    <w:multiLevelType w:val="hybridMultilevel"/>
    <w:tmpl w:val="775EB5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7862B0B"/>
    <w:multiLevelType w:val="hybridMultilevel"/>
    <w:tmpl w:val="117C3546"/>
    <w:lvl w:ilvl="0" w:tplc="02C0D6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8BA2CD6"/>
    <w:multiLevelType w:val="hybridMultilevel"/>
    <w:tmpl w:val="919EE9CE"/>
    <w:lvl w:ilvl="0" w:tplc="DF6275CE">
      <w:numFmt w:val="bullet"/>
      <w:lvlText w:val="-"/>
      <w:lvlJc w:val="left"/>
      <w:pPr>
        <w:ind w:left="839" w:hanging="360"/>
      </w:pPr>
      <w:rPr>
        <w:rFonts w:ascii="Comic Sans MS" w:eastAsiaTheme="minorHAnsi" w:hAnsi="Comic Sans MS" w:cstheme="minorBidi" w:hint="default"/>
      </w:rPr>
    </w:lvl>
    <w:lvl w:ilvl="1" w:tplc="040C0003" w:tentative="1">
      <w:start w:val="1"/>
      <w:numFmt w:val="bullet"/>
      <w:lvlText w:val="o"/>
      <w:lvlJc w:val="left"/>
      <w:pPr>
        <w:ind w:left="1559" w:hanging="360"/>
      </w:pPr>
      <w:rPr>
        <w:rFonts w:ascii="Courier New" w:hAnsi="Courier New" w:cs="Courier New" w:hint="default"/>
      </w:rPr>
    </w:lvl>
    <w:lvl w:ilvl="2" w:tplc="040C0005" w:tentative="1">
      <w:start w:val="1"/>
      <w:numFmt w:val="bullet"/>
      <w:lvlText w:val=""/>
      <w:lvlJc w:val="left"/>
      <w:pPr>
        <w:ind w:left="2279" w:hanging="360"/>
      </w:pPr>
      <w:rPr>
        <w:rFonts w:ascii="Wingdings" w:hAnsi="Wingdings" w:hint="default"/>
      </w:rPr>
    </w:lvl>
    <w:lvl w:ilvl="3" w:tplc="040C0001" w:tentative="1">
      <w:start w:val="1"/>
      <w:numFmt w:val="bullet"/>
      <w:lvlText w:val=""/>
      <w:lvlJc w:val="left"/>
      <w:pPr>
        <w:ind w:left="2999" w:hanging="360"/>
      </w:pPr>
      <w:rPr>
        <w:rFonts w:ascii="Symbol" w:hAnsi="Symbol" w:hint="default"/>
      </w:rPr>
    </w:lvl>
    <w:lvl w:ilvl="4" w:tplc="040C0003" w:tentative="1">
      <w:start w:val="1"/>
      <w:numFmt w:val="bullet"/>
      <w:lvlText w:val="o"/>
      <w:lvlJc w:val="left"/>
      <w:pPr>
        <w:ind w:left="3719" w:hanging="360"/>
      </w:pPr>
      <w:rPr>
        <w:rFonts w:ascii="Courier New" w:hAnsi="Courier New" w:cs="Courier New" w:hint="default"/>
      </w:rPr>
    </w:lvl>
    <w:lvl w:ilvl="5" w:tplc="040C0005" w:tentative="1">
      <w:start w:val="1"/>
      <w:numFmt w:val="bullet"/>
      <w:lvlText w:val=""/>
      <w:lvlJc w:val="left"/>
      <w:pPr>
        <w:ind w:left="4439" w:hanging="360"/>
      </w:pPr>
      <w:rPr>
        <w:rFonts w:ascii="Wingdings" w:hAnsi="Wingdings" w:hint="default"/>
      </w:rPr>
    </w:lvl>
    <w:lvl w:ilvl="6" w:tplc="040C0001" w:tentative="1">
      <w:start w:val="1"/>
      <w:numFmt w:val="bullet"/>
      <w:lvlText w:val=""/>
      <w:lvlJc w:val="left"/>
      <w:pPr>
        <w:ind w:left="5159" w:hanging="360"/>
      </w:pPr>
      <w:rPr>
        <w:rFonts w:ascii="Symbol" w:hAnsi="Symbol" w:hint="default"/>
      </w:rPr>
    </w:lvl>
    <w:lvl w:ilvl="7" w:tplc="040C0003" w:tentative="1">
      <w:start w:val="1"/>
      <w:numFmt w:val="bullet"/>
      <w:lvlText w:val="o"/>
      <w:lvlJc w:val="left"/>
      <w:pPr>
        <w:ind w:left="5879" w:hanging="360"/>
      </w:pPr>
      <w:rPr>
        <w:rFonts w:ascii="Courier New" w:hAnsi="Courier New" w:cs="Courier New" w:hint="default"/>
      </w:rPr>
    </w:lvl>
    <w:lvl w:ilvl="8" w:tplc="040C0005" w:tentative="1">
      <w:start w:val="1"/>
      <w:numFmt w:val="bullet"/>
      <w:lvlText w:val=""/>
      <w:lvlJc w:val="left"/>
      <w:pPr>
        <w:ind w:left="6599" w:hanging="360"/>
      </w:pPr>
      <w:rPr>
        <w:rFonts w:ascii="Wingdings" w:hAnsi="Wingdings" w:hint="default"/>
      </w:rPr>
    </w:lvl>
  </w:abstractNum>
  <w:abstractNum w:abstractNumId="8">
    <w:nsid w:val="63E3555D"/>
    <w:multiLevelType w:val="hybridMultilevel"/>
    <w:tmpl w:val="FC88937A"/>
    <w:lvl w:ilvl="0" w:tplc="E2928222">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nsid w:val="64BA06D9"/>
    <w:multiLevelType w:val="hybridMultilevel"/>
    <w:tmpl w:val="DC86C134"/>
    <w:lvl w:ilvl="0" w:tplc="02C0D6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8"/>
  </w:num>
  <w:num w:numId="5">
    <w:abstractNumId w:val="9"/>
  </w:num>
  <w:num w:numId="6">
    <w:abstractNumId w:val="6"/>
  </w:num>
  <w:num w:numId="7">
    <w:abstractNumId w:val="3"/>
  </w:num>
  <w:num w:numId="8">
    <w:abstractNumId w:val="2"/>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83D77"/>
    <w:rsid w:val="000675ED"/>
    <w:rsid w:val="000C74D4"/>
    <w:rsid w:val="000F02F1"/>
    <w:rsid w:val="00141793"/>
    <w:rsid w:val="001672CB"/>
    <w:rsid w:val="002D1D00"/>
    <w:rsid w:val="003A4428"/>
    <w:rsid w:val="003E0A10"/>
    <w:rsid w:val="0049574E"/>
    <w:rsid w:val="004F7B24"/>
    <w:rsid w:val="00566D3D"/>
    <w:rsid w:val="00576C67"/>
    <w:rsid w:val="00585C99"/>
    <w:rsid w:val="006369F6"/>
    <w:rsid w:val="00714B1D"/>
    <w:rsid w:val="00783D77"/>
    <w:rsid w:val="007A11D4"/>
    <w:rsid w:val="0092402D"/>
    <w:rsid w:val="0092481C"/>
    <w:rsid w:val="00964C20"/>
    <w:rsid w:val="009F0615"/>
    <w:rsid w:val="00A30C87"/>
    <w:rsid w:val="00A63388"/>
    <w:rsid w:val="00B25AF6"/>
    <w:rsid w:val="00BB0320"/>
    <w:rsid w:val="00CB37AF"/>
    <w:rsid w:val="00CF12C3"/>
    <w:rsid w:val="00E56CAD"/>
    <w:rsid w:val="00F92DA6"/>
    <w:rsid w:val="00F939D2"/>
    <w:rsid w:val="00F9680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ind w:left="-23"/>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D77"/>
    <w:pPr>
      <w:ind w:left="0"/>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83D77"/>
    <w:pPr>
      <w:spacing w:before="100" w:beforeAutospacing="1" w:after="100" w:afterAutospacing="1"/>
    </w:pPr>
    <w:rPr>
      <w:rFonts w:eastAsiaTheme="minorEastAsia"/>
    </w:rPr>
  </w:style>
  <w:style w:type="table" w:styleId="Grilledutableau">
    <w:name w:val="Table Grid"/>
    <w:basedOn w:val="TableauNormal"/>
    <w:uiPriority w:val="59"/>
    <w:rsid w:val="00783D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CF12C3"/>
    <w:pPr>
      <w:ind w:left="720"/>
      <w:contextualSpacing/>
    </w:pPr>
  </w:style>
  <w:style w:type="paragraph" w:styleId="Textedebulles">
    <w:name w:val="Balloon Text"/>
    <w:basedOn w:val="Normal"/>
    <w:link w:val="TextedebullesCar"/>
    <w:uiPriority w:val="99"/>
    <w:semiHidden/>
    <w:unhideWhenUsed/>
    <w:rsid w:val="00F9680D"/>
    <w:rPr>
      <w:rFonts w:ascii="Tahoma" w:hAnsi="Tahoma" w:cs="Tahoma"/>
      <w:sz w:val="16"/>
      <w:szCs w:val="16"/>
    </w:rPr>
  </w:style>
  <w:style w:type="character" w:customStyle="1" w:styleId="TextedebullesCar">
    <w:name w:val="Texte de bulles Car"/>
    <w:basedOn w:val="Policepardfaut"/>
    <w:link w:val="Textedebulles"/>
    <w:uiPriority w:val="99"/>
    <w:semiHidden/>
    <w:rsid w:val="00F9680D"/>
    <w:rPr>
      <w:rFonts w:ascii="Tahoma" w:eastAsia="Times New Roman" w:hAnsi="Tahoma" w:cs="Tahoma"/>
      <w:sz w:val="16"/>
      <w:szCs w:val="16"/>
      <w:lang w:eastAsia="fr-FR"/>
    </w:rPr>
  </w:style>
  <w:style w:type="paragraph" w:styleId="En-tte">
    <w:name w:val="header"/>
    <w:basedOn w:val="Normal"/>
    <w:link w:val="En-tteCar"/>
    <w:uiPriority w:val="99"/>
    <w:unhideWhenUsed/>
    <w:rsid w:val="00F9680D"/>
    <w:pPr>
      <w:tabs>
        <w:tab w:val="center" w:pos="4536"/>
        <w:tab w:val="right" w:pos="9072"/>
      </w:tabs>
    </w:pPr>
  </w:style>
  <w:style w:type="character" w:customStyle="1" w:styleId="En-tteCar">
    <w:name w:val="En-tête Car"/>
    <w:basedOn w:val="Policepardfaut"/>
    <w:link w:val="En-tte"/>
    <w:uiPriority w:val="99"/>
    <w:rsid w:val="00F9680D"/>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9680D"/>
    <w:pPr>
      <w:tabs>
        <w:tab w:val="center" w:pos="4536"/>
        <w:tab w:val="right" w:pos="9072"/>
      </w:tabs>
    </w:pPr>
  </w:style>
  <w:style w:type="character" w:customStyle="1" w:styleId="PieddepageCar">
    <w:name w:val="Pied de page Car"/>
    <w:basedOn w:val="Policepardfaut"/>
    <w:link w:val="Pieddepage"/>
    <w:uiPriority w:val="99"/>
    <w:rsid w:val="00F9680D"/>
    <w:rPr>
      <w:rFonts w:ascii="Times New Roman" w:eastAsia="Times New Roman" w:hAnsi="Times New Roman" w:cs="Times New Roman"/>
      <w:sz w:val="24"/>
      <w:szCs w:val="24"/>
      <w:lang w:eastAsia="fr-FR"/>
    </w:rPr>
  </w:style>
  <w:style w:type="table" w:styleId="Listeclaire-Accent2">
    <w:name w:val="Light List Accent 2"/>
    <w:basedOn w:val="TableauNormal"/>
    <w:uiPriority w:val="61"/>
    <w:rsid w:val="00B25AF6"/>
    <w:pPr>
      <w:ind w:left="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ind w:left="-23"/>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D77"/>
    <w:pPr>
      <w:ind w:left="0"/>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83D77"/>
    <w:pPr>
      <w:spacing w:before="100" w:beforeAutospacing="1" w:after="100" w:afterAutospacing="1"/>
    </w:pPr>
    <w:rPr>
      <w:rFonts w:eastAsiaTheme="minorEastAsia"/>
    </w:rPr>
  </w:style>
  <w:style w:type="table" w:styleId="Grilledutableau">
    <w:name w:val="Table Grid"/>
    <w:basedOn w:val="TableauNormal"/>
    <w:uiPriority w:val="59"/>
    <w:rsid w:val="00783D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CF12C3"/>
    <w:pPr>
      <w:ind w:left="720"/>
      <w:contextualSpacing/>
    </w:pPr>
  </w:style>
  <w:style w:type="paragraph" w:styleId="Textedebulles">
    <w:name w:val="Balloon Text"/>
    <w:basedOn w:val="Normal"/>
    <w:link w:val="TextedebullesCar"/>
    <w:uiPriority w:val="99"/>
    <w:semiHidden/>
    <w:unhideWhenUsed/>
    <w:rsid w:val="00F9680D"/>
    <w:rPr>
      <w:rFonts w:ascii="Tahoma" w:hAnsi="Tahoma" w:cs="Tahoma"/>
      <w:sz w:val="16"/>
      <w:szCs w:val="16"/>
    </w:rPr>
  </w:style>
  <w:style w:type="character" w:customStyle="1" w:styleId="TextedebullesCar">
    <w:name w:val="Texte de bulles Car"/>
    <w:basedOn w:val="Policepardfaut"/>
    <w:link w:val="Textedebulles"/>
    <w:uiPriority w:val="99"/>
    <w:semiHidden/>
    <w:rsid w:val="00F9680D"/>
    <w:rPr>
      <w:rFonts w:ascii="Tahoma" w:eastAsia="Times New Roman" w:hAnsi="Tahoma" w:cs="Tahoma"/>
      <w:sz w:val="16"/>
      <w:szCs w:val="16"/>
      <w:lang w:eastAsia="fr-FR"/>
    </w:rPr>
  </w:style>
  <w:style w:type="paragraph" w:styleId="En-tte">
    <w:name w:val="header"/>
    <w:basedOn w:val="Normal"/>
    <w:link w:val="En-tteCar"/>
    <w:uiPriority w:val="99"/>
    <w:unhideWhenUsed/>
    <w:rsid w:val="00F9680D"/>
    <w:pPr>
      <w:tabs>
        <w:tab w:val="center" w:pos="4536"/>
        <w:tab w:val="right" w:pos="9072"/>
      </w:tabs>
    </w:pPr>
  </w:style>
  <w:style w:type="character" w:customStyle="1" w:styleId="En-tteCar">
    <w:name w:val="En-tête Car"/>
    <w:basedOn w:val="Policepardfaut"/>
    <w:link w:val="En-tte"/>
    <w:uiPriority w:val="99"/>
    <w:rsid w:val="00F9680D"/>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9680D"/>
    <w:pPr>
      <w:tabs>
        <w:tab w:val="center" w:pos="4536"/>
        <w:tab w:val="right" w:pos="9072"/>
      </w:tabs>
    </w:pPr>
  </w:style>
  <w:style w:type="character" w:customStyle="1" w:styleId="PieddepageCar">
    <w:name w:val="Pied de page Car"/>
    <w:basedOn w:val="Policepardfaut"/>
    <w:link w:val="Pieddepage"/>
    <w:uiPriority w:val="99"/>
    <w:rsid w:val="00F9680D"/>
    <w:rPr>
      <w:rFonts w:ascii="Times New Roman" w:eastAsia="Times New Roman" w:hAnsi="Times New Roman" w:cs="Times New Roman"/>
      <w:sz w:val="24"/>
      <w:szCs w:val="24"/>
      <w:lang w:eastAsia="fr-FR"/>
    </w:rPr>
  </w:style>
  <w:style w:type="table" w:styleId="Listeclaire-Accent2">
    <w:name w:val="Light List Accent 2"/>
    <w:basedOn w:val="TableauNormal"/>
    <w:uiPriority w:val="61"/>
    <w:rsid w:val="00B25AF6"/>
    <w:pPr>
      <w:ind w:left="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6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D1368-9172-4DB2-9703-DE71F643F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453</Words>
  <Characters>2494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Maryvonne Selliez</dc:creator>
  <cp:lastModifiedBy>Maryvonne</cp:lastModifiedBy>
  <cp:revision>2</cp:revision>
  <dcterms:created xsi:type="dcterms:W3CDTF">2013-07-10T16:08:00Z</dcterms:created>
  <dcterms:modified xsi:type="dcterms:W3CDTF">2013-07-10T16:08:00Z</dcterms:modified>
</cp:coreProperties>
</file>