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18"/>
        <w:gridCol w:w="5882"/>
        <w:gridCol w:w="2282"/>
      </w:tblGrid>
      <w:tr w:rsidR="004215E6" w:rsidTr="004215E6">
        <w:trPr>
          <w:jc w:val="center"/>
        </w:trPr>
        <w:tc>
          <w:tcPr>
            <w:tcW w:w="2518" w:type="dxa"/>
            <w:vAlign w:val="center"/>
          </w:tcPr>
          <w:p w:rsidR="004215E6" w:rsidRPr="004215E6" w:rsidRDefault="000362F3" w:rsidP="000362F3">
            <w:pPr>
              <w:tabs>
                <w:tab w:val="left" w:pos="1682"/>
              </w:tabs>
              <w:jc w:val="center"/>
              <w:rPr>
                <w:sz w:val="28"/>
                <w:szCs w:val="28"/>
              </w:rPr>
            </w:pPr>
            <w:r w:rsidRPr="000362F3">
              <w:rPr>
                <w:noProof/>
                <w:sz w:val="28"/>
                <w:szCs w:val="28"/>
                <w:lang w:eastAsia="fr-FR"/>
              </w:rPr>
              <w:drawing>
                <wp:inline distT="0" distB="0" distL="0" distR="0">
                  <wp:extent cx="780176" cy="851372"/>
                  <wp:effectExtent l="19050" t="0" r="874" b="0"/>
                  <wp:docPr id="11" name="Image 1" descr="logo_acad_lille grand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ad_lille grand format"/>
                          <pic:cNvPicPr>
                            <a:picLocks noChangeAspect="1" noChangeArrowheads="1"/>
                          </pic:cNvPicPr>
                        </pic:nvPicPr>
                        <pic:blipFill>
                          <a:blip r:embed="rId7" cstate="print"/>
                          <a:srcRect/>
                          <a:stretch>
                            <a:fillRect/>
                          </a:stretch>
                        </pic:blipFill>
                        <pic:spPr bwMode="auto">
                          <a:xfrm>
                            <a:off x="0" y="0"/>
                            <a:ext cx="781783" cy="853126"/>
                          </a:xfrm>
                          <a:prstGeom prst="rect">
                            <a:avLst/>
                          </a:prstGeom>
                          <a:noFill/>
                          <a:ln w="9525">
                            <a:noFill/>
                            <a:miter lim="800000"/>
                            <a:headEnd/>
                            <a:tailEnd/>
                          </a:ln>
                        </pic:spPr>
                      </pic:pic>
                    </a:graphicData>
                  </a:graphic>
                </wp:inline>
              </w:drawing>
            </w:r>
            <w:r w:rsidRPr="000362F3">
              <w:rPr>
                <w:noProof/>
                <w:sz w:val="28"/>
                <w:szCs w:val="28"/>
                <w:lang w:eastAsia="fr-FR"/>
              </w:rPr>
              <w:drawing>
                <wp:inline distT="0" distB="0" distL="0" distR="0">
                  <wp:extent cx="1390650" cy="523875"/>
                  <wp:effectExtent l="19050" t="0" r="0" b="0"/>
                  <wp:docPr id="10" name="Image 3"/>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390650" cy="523875"/>
                          </a:xfrm>
                          <a:prstGeom prst="rect">
                            <a:avLst/>
                          </a:prstGeom>
                          <a:noFill/>
                          <a:ln w="9525">
                            <a:noFill/>
                            <a:miter lim="800000"/>
                            <a:headEnd/>
                            <a:tailEnd/>
                          </a:ln>
                        </pic:spPr>
                      </pic:pic>
                    </a:graphicData>
                  </a:graphic>
                </wp:inline>
              </w:drawing>
            </w:r>
          </w:p>
        </w:tc>
        <w:tc>
          <w:tcPr>
            <w:tcW w:w="5882" w:type="dxa"/>
            <w:vAlign w:val="center"/>
          </w:tcPr>
          <w:p w:rsidR="004215E6" w:rsidRPr="004215E6" w:rsidRDefault="004215E6" w:rsidP="004215E6">
            <w:pPr>
              <w:pStyle w:val="En-tte"/>
              <w:jc w:val="center"/>
              <w:rPr>
                <w:rFonts w:ascii="Calibri" w:hAnsi="Calibri"/>
                <w:sz w:val="24"/>
                <w:szCs w:val="24"/>
              </w:rPr>
            </w:pPr>
            <w:r w:rsidRPr="004215E6">
              <w:rPr>
                <w:rFonts w:ascii="Calibri" w:hAnsi="Calibri"/>
                <w:sz w:val="24"/>
                <w:szCs w:val="24"/>
              </w:rPr>
              <w:t>Guide d’intervention à destination des enseignants :</w:t>
            </w:r>
          </w:p>
          <w:p w:rsidR="004215E6" w:rsidRPr="004215E6" w:rsidRDefault="004215E6" w:rsidP="004215E6">
            <w:pPr>
              <w:pStyle w:val="En-tte"/>
              <w:jc w:val="center"/>
              <w:rPr>
                <w:rFonts w:ascii="Calibri" w:hAnsi="Calibri"/>
                <w:sz w:val="24"/>
                <w:szCs w:val="24"/>
              </w:rPr>
            </w:pPr>
            <w:r w:rsidRPr="004215E6">
              <w:rPr>
                <w:rFonts w:ascii="Calibri" w:hAnsi="Calibri"/>
                <w:sz w:val="24"/>
                <w:szCs w:val="24"/>
              </w:rPr>
              <w:t xml:space="preserve">Action </w:t>
            </w:r>
            <w:r w:rsidR="001E3F7E">
              <w:rPr>
                <w:rFonts w:ascii="Calibri" w:hAnsi="Calibri"/>
                <w:sz w:val="24"/>
                <w:szCs w:val="24"/>
              </w:rPr>
              <w:t>ENTREPRENARIUM</w:t>
            </w:r>
          </w:p>
          <w:p w:rsidR="004215E6" w:rsidRPr="004215E6" w:rsidRDefault="004215E6" w:rsidP="004215E6">
            <w:pPr>
              <w:pStyle w:val="En-tte"/>
              <w:jc w:val="center"/>
              <w:rPr>
                <w:rFonts w:ascii="Calibri" w:hAnsi="Calibri"/>
                <w:sz w:val="24"/>
                <w:szCs w:val="24"/>
              </w:rPr>
            </w:pPr>
            <w:r w:rsidRPr="004215E6">
              <w:rPr>
                <w:rFonts w:ascii="Calibri" w:hAnsi="Calibri" w:cs="Arial"/>
                <w:sz w:val="24"/>
                <w:szCs w:val="24"/>
              </w:rPr>
              <w:t>Durée de l'intervention ≈ 1h30 heures</w:t>
            </w:r>
          </w:p>
          <w:p w:rsidR="004215E6" w:rsidRPr="004215E6" w:rsidRDefault="004215E6" w:rsidP="004215E6">
            <w:pPr>
              <w:jc w:val="center"/>
              <w:rPr>
                <w:b/>
                <w:sz w:val="24"/>
                <w:szCs w:val="24"/>
              </w:rPr>
            </w:pPr>
          </w:p>
        </w:tc>
        <w:tc>
          <w:tcPr>
            <w:tcW w:w="2282" w:type="dxa"/>
            <w:vAlign w:val="center"/>
          </w:tcPr>
          <w:p w:rsidR="004215E6" w:rsidRDefault="000362F3" w:rsidP="004215E6">
            <w:pPr>
              <w:jc w:val="center"/>
              <w:rPr>
                <w:b/>
                <w:sz w:val="28"/>
                <w:szCs w:val="28"/>
              </w:rPr>
            </w:pPr>
            <w:r>
              <w:rPr>
                <w:noProof/>
                <w:sz w:val="28"/>
                <w:szCs w:val="28"/>
                <w:lang w:eastAsia="fr-FR"/>
              </w:rPr>
              <w:drawing>
                <wp:inline distT="0" distB="0" distL="0" distR="0">
                  <wp:extent cx="1426292" cy="714750"/>
                  <wp:effectExtent l="19050" t="0" r="2458" b="0"/>
                  <wp:docPr id="6" name="Image 2" descr="LogoCC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CIR.jpg"/>
                          <pic:cNvPicPr/>
                        </pic:nvPicPr>
                        <pic:blipFill>
                          <a:blip r:embed="rId9" cstate="print"/>
                          <a:stretch>
                            <a:fillRect/>
                          </a:stretch>
                        </pic:blipFill>
                        <pic:spPr>
                          <a:xfrm>
                            <a:off x="0" y="0"/>
                            <a:ext cx="1428973" cy="716094"/>
                          </a:xfrm>
                          <a:prstGeom prst="rect">
                            <a:avLst/>
                          </a:prstGeom>
                        </pic:spPr>
                      </pic:pic>
                    </a:graphicData>
                  </a:graphic>
                </wp:inline>
              </w:drawing>
            </w:r>
          </w:p>
        </w:tc>
      </w:tr>
    </w:tbl>
    <w:p w:rsidR="00B56BC7" w:rsidRDefault="00B56BC7" w:rsidP="006261A6">
      <w:pPr>
        <w:spacing w:after="0"/>
        <w:ind w:left="1701" w:right="1394"/>
        <w:jc w:val="center"/>
        <w:rPr>
          <w:b/>
          <w:sz w:val="28"/>
          <w:szCs w:val="28"/>
        </w:rPr>
      </w:pPr>
    </w:p>
    <w:p w:rsidR="004215E6" w:rsidRDefault="004215E6" w:rsidP="006261A6">
      <w:pPr>
        <w:spacing w:after="0"/>
        <w:ind w:left="1701" w:right="1394"/>
        <w:jc w:val="center"/>
        <w:rPr>
          <w:b/>
          <w:sz w:val="28"/>
          <w:szCs w:val="28"/>
        </w:rPr>
      </w:pPr>
      <w:r w:rsidRPr="007E70A5">
        <w:rPr>
          <w:b/>
          <w:sz w:val="28"/>
          <w:szCs w:val="28"/>
        </w:rPr>
        <w:t>Ce guide a pour but d’optimiser l’intervention du chef d’entreprise et de vous aider à la mise en place de cette action.</w:t>
      </w:r>
    </w:p>
    <w:p w:rsidR="004215E6" w:rsidRPr="007E70A5" w:rsidRDefault="004215E6" w:rsidP="004215E6">
      <w:pPr>
        <w:spacing w:after="0"/>
        <w:jc w:val="center"/>
        <w:rPr>
          <w:b/>
          <w:sz w:val="28"/>
          <w:szCs w:val="28"/>
        </w:rPr>
      </w:pPr>
    </w:p>
    <w:p w:rsidR="004215E6" w:rsidRPr="00260D73" w:rsidRDefault="004215E6" w:rsidP="004215E6">
      <w:pPr>
        <w:rPr>
          <w:b/>
          <w:sz w:val="24"/>
          <w:szCs w:val="24"/>
          <w:u w:val="single"/>
        </w:rPr>
      </w:pPr>
      <w:r w:rsidRPr="00260D73">
        <w:rPr>
          <w:b/>
          <w:sz w:val="24"/>
          <w:szCs w:val="24"/>
          <w:u w:val="single"/>
        </w:rPr>
        <w:t>Protocole de mise en place de l’action</w:t>
      </w:r>
      <w:r>
        <w:rPr>
          <w:b/>
          <w:sz w:val="24"/>
          <w:szCs w:val="24"/>
          <w:u w:val="single"/>
        </w:rPr>
        <w:t> :</w:t>
      </w:r>
    </w:p>
    <w:p w:rsidR="004215E6" w:rsidRPr="00260D73" w:rsidRDefault="004215E6" w:rsidP="004215E6">
      <w:pPr>
        <w:pStyle w:val="Paragraphedeliste"/>
        <w:numPr>
          <w:ilvl w:val="0"/>
          <w:numId w:val="1"/>
        </w:numPr>
        <w:rPr>
          <w:sz w:val="24"/>
          <w:szCs w:val="24"/>
        </w:rPr>
      </w:pPr>
      <w:r w:rsidRPr="00260D73">
        <w:rPr>
          <w:sz w:val="24"/>
          <w:szCs w:val="24"/>
        </w:rPr>
        <w:t>La CCI va dès qu’il aura mandaté un chef d’entreprise, vous envoyer ses coordonnées.</w:t>
      </w:r>
    </w:p>
    <w:p w:rsidR="004215E6" w:rsidRPr="00260D73" w:rsidRDefault="004215E6" w:rsidP="004215E6">
      <w:pPr>
        <w:pStyle w:val="Paragraphedeliste"/>
        <w:numPr>
          <w:ilvl w:val="0"/>
          <w:numId w:val="1"/>
        </w:numPr>
        <w:rPr>
          <w:sz w:val="24"/>
          <w:szCs w:val="24"/>
        </w:rPr>
      </w:pPr>
      <w:r w:rsidRPr="00260D73">
        <w:rPr>
          <w:sz w:val="24"/>
          <w:szCs w:val="24"/>
        </w:rPr>
        <w:t>Dès que vous avez reçu les coordonnées du chef d’entreprise, prenez contact avec lui pour fixer une date d’intervention</w:t>
      </w:r>
      <w:r>
        <w:rPr>
          <w:sz w:val="24"/>
          <w:szCs w:val="24"/>
        </w:rPr>
        <w:t>, environ 2 semaines au préalable.</w:t>
      </w:r>
    </w:p>
    <w:p w:rsidR="004215E6" w:rsidRPr="00260D73" w:rsidRDefault="004215E6" w:rsidP="004215E6">
      <w:pPr>
        <w:pStyle w:val="Paragraphedeliste"/>
        <w:numPr>
          <w:ilvl w:val="0"/>
          <w:numId w:val="1"/>
        </w:numPr>
        <w:rPr>
          <w:sz w:val="24"/>
          <w:szCs w:val="24"/>
        </w:rPr>
      </w:pPr>
      <w:r w:rsidRPr="00260D73">
        <w:rPr>
          <w:sz w:val="24"/>
          <w:szCs w:val="24"/>
        </w:rPr>
        <w:t>Dès que la date et le créneau horaire de d’intervention sont  arrêtés, vous  informez votre administration de la venue du chef d’entreprise. Dans la mesure du possible, l’accueil du chef d’entreprise peut se faire par le chef d’établissement ou un représentant de son administration.</w:t>
      </w:r>
    </w:p>
    <w:p w:rsidR="004215E6" w:rsidRPr="00260D73" w:rsidRDefault="004215E6" w:rsidP="004215E6">
      <w:pPr>
        <w:pStyle w:val="Paragraphedeliste"/>
        <w:numPr>
          <w:ilvl w:val="0"/>
          <w:numId w:val="1"/>
        </w:numPr>
        <w:rPr>
          <w:sz w:val="24"/>
          <w:szCs w:val="24"/>
        </w:rPr>
      </w:pPr>
      <w:r w:rsidRPr="00260D73">
        <w:rPr>
          <w:sz w:val="24"/>
          <w:szCs w:val="24"/>
        </w:rPr>
        <w:t xml:space="preserve">L’enseignant prépare l’intervention avec ses élèves (quelques exemples de questions vous sont </w:t>
      </w:r>
      <w:r w:rsidR="000F60E7" w:rsidRPr="00260D73">
        <w:rPr>
          <w:sz w:val="24"/>
          <w:szCs w:val="24"/>
        </w:rPr>
        <w:t>proposés</w:t>
      </w:r>
      <w:r w:rsidRPr="00260D73">
        <w:rPr>
          <w:sz w:val="24"/>
          <w:szCs w:val="24"/>
        </w:rPr>
        <w:t xml:space="preserve"> à titre indicatif  ci-dessous).</w:t>
      </w:r>
    </w:p>
    <w:p w:rsidR="004215E6" w:rsidRPr="00260D73" w:rsidRDefault="004215E6" w:rsidP="004215E6">
      <w:pPr>
        <w:pStyle w:val="Paragraphedeliste"/>
        <w:numPr>
          <w:ilvl w:val="0"/>
          <w:numId w:val="1"/>
        </w:numPr>
        <w:rPr>
          <w:sz w:val="24"/>
          <w:szCs w:val="24"/>
        </w:rPr>
      </w:pPr>
      <w:r w:rsidRPr="00260D73">
        <w:rPr>
          <w:sz w:val="24"/>
          <w:szCs w:val="24"/>
        </w:rPr>
        <w:t>Une fois le questionnaire élaboré, l’enseignant le transmet au chef d’entreprise pour que celui-ci puisse préparer son intervention.</w:t>
      </w:r>
    </w:p>
    <w:p w:rsidR="004215E6" w:rsidRPr="00260D73" w:rsidRDefault="004215E6" w:rsidP="004215E6">
      <w:pPr>
        <w:pStyle w:val="Paragraphedeliste"/>
        <w:numPr>
          <w:ilvl w:val="0"/>
          <w:numId w:val="1"/>
        </w:numPr>
        <w:rPr>
          <w:sz w:val="24"/>
          <w:szCs w:val="24"/>
        </w:rPr>
      </w:pPr>
      <w:r w:rsidRPr="00260D73">
        <w:rPr>
          <w:sz w:val="24"/>
          <w:szCs w:val="24"/>
        </w:rPr>
        <w:t xml:space="preserve">Une semaine avant l’intervention, l’enseignant informe le chef d’entreprise, le CPE, le chef d’établissement </w:t>
      </w:r>
      <w:r w:rsidR="00CA2CE9">
        <w:rPr>
          <w:sz w:val="24"/>
          <w:szCs w:val="24"/>
        </w:rPr>
        <w:t xml:space="preserve">scolaire </w:t>
      </w:r>
      <w:r w:rsidRPr="00260D73">
        <w:rPr>
          <w:sz w:val="24"/>
          <w:szCs w:val="24"/>
        </w:rPr>
        <w:t>et l’accueil de son établissement la date, l’heure et la salle</w:t>
      </w:r>
      <w:r w:rsidR="001040B9">
        <w:rPr>
          <w:sz w:val="24"/>
          <w:szCs w:val="24"/>
        </w:rPr>
        <w:t xml:space="preserve"> </w:t>
      </w:r>
      <w:r w:rsidRPr="00260D73">
        <w:rPr>
          <w:sz w:val="24"/>
          <w:szCs w:val="24"/>
        </w:rPr>
        <w:t>p</w:t>
      </w:r>
      <w:r w:rsidR="00CA2CE9">
        <w:rPr>
          <w:sz w:val="24"/>
          <w:szCs w:val="24"/>
        </w:rPr>
        <w:t>révus pour cette intervention (</w:t>
      </w:r>
      <w:r w:rsidRPr="00260D73">
        <w:rPr>
          <w:sz w:val="24"/>
          <w:szCs w:val="24"/>
        </w:rPr>
        <w:t xml:space="preserve">un </w:t>
      </w:r>
      <w:r w:rsidR="00FF7142" w:rsidRPr="00260D73">
        <w:rPr>
          <w:sz w:val="24"/>
          <w:szCs w:val="24"/>
        </w:rPr>
        <w:t>accueil</w:t>
      </w:r>
      <w:r w:rsidRPr="00260D73">
        <w:rPr>
          <w:sz w:val="24"/>
          <w:szCs w:val="24"/>
        </w:rPr>
        <w:t xml:space="preserve"> « café » peut être organisé en amont, entre les différents acteurs)</w:t>
      </w:r>
      <w:r w:rsidR="001040B9">
        <w:rPr>
          <w:sz w:val="24"/>
          <w:szCs w:val="24"/>
        </w:rPr>
        <w:t>. Veuillez mettre à disposition un ordinateur et un vidéo projecteur afin que le chef d’entreprise puisse projeter quelques diapositives (présentation Powerpoint) si nécessaire.</w:t>
      </w:r>
    </w:p>
    <w:p w:rsidR="004215E6" w:rsidRPr="00260D73" w:rsidRDefault="004215E6" w:rsidP="004215E6">
      <w:pPr>
        <w:pStyle w:val="Paragraphedeliste"/>
        <w:numPr>
          <w:ilvl w:val="0"/>
          <w:numId w:val="2"/>
        </w:numPr>
        <w:rPr>
          <w:sz w:val="24"/>
          <w:szCs w:val="24"/>
        </w:rPr>
      </w:pPr>
      <w:r w:rsidRPr="00260D73">
        <w:rPr>
          <w:sz w:val="24"/>
          <w:szCs w:val="24"/>
        </w:rPr>
        <w:t xml:space="preserve">L’enseignant complète le questionnaire de satisfaction ci-dessous, pour l’envoyer dés que possible  au chargé de mission entrepreneuriat       </w:t>
      </w:r>
      <w:hyperlink r:id="rId10" w:history="1">
        <w:r w:rsidRPr="00260D73">
          <w:rPr>
            <w:rStyle w:val="Lienhypertexte"/>
            <w:sz w:val="24"/>
            <w:szCs w:val="24"/>
          </w:rPr>
          <w:t>fabrice.kerckhove@ac-lille.fr</w:t>
        </w:r>
      </w:hyperlink>
      <w:r w:rsidRPr="00260D73">
        <w:rPr>
          <w:sz w:val="24"/>
          <w:szCs w:val="24"/>
        </w:rPr>
        <w:t xml:space="preserve"> </w:t>
      </w:r>
    </w:p>
    <w:p w:rsidR="004215E6" w:rsidRPr="00260D73" w:rsidRDefault="004215E6" w:rsidP="004215E6">
      <w:pPr>
        <w:rPr>
          <w:b/>
          <w:sz w:val="24"/>
          <w:szCs w:val="24"/>
          <w:u w:val="single"/>
        </w:rPr>
      </w:pPr>
      <w:r w:rsidRPr="00260D73">
        <w:rPr>
          <w:b/>
          <w:sz w:val="24"/>
          <w:szCs w:val="24"/>
          <w:u w:val="single"/>
        </w:rPr>
        <w:t>Exemples de thèmes ou questions  abordables (non exhaustif</w:t>
      </w:r>
      <w:r>
        <w:rPr>
          <w:b/>
          <w:sz w:val="24"/>
          <w:szCs w:val="24"/>
          <w:u w:val="single"/>
        </w:rPr>
        <w:t>, et non ordonné</w:t>
      </w:r>
      <w:r w:rsidRPr="00260D73">
        <w:rPr>
          <w:b/>
          <w:sz w:val="24"/>
          <w:szCs w:val="24"/>
          <w:u w:val="single"/>
        </w:rPr>
        <w:t>) :</w:t>
      </w:r>
    </w:p>
    <w:p w:rsidR="004215E6" w:rsidRPr="00260D73" w:rsidRDefault="004215E6" w:rsidP="004215E6">
      <w:pPr>
        <w:pStyle w:val="Paragraphedeliste"/>
        <w:numPr>
          <w:ilvl w:val="0"/>
          <w:numId w:val="3"/>
        </w:numPr>
        <w:spacing w:line="240" w:lineRule="auto"/>
        <w:rPr>
          <w:sz w:val="24"/>
          <w:szCs w:val="24"/>
        </w:rPr>
      </w:pPr>
      <w:r w:rsidRPr="00260D73">
        <w:rPr>
          <w:sz w:val="24"/>
          <w:szCs w:val="24"/>
        </w:rPr>
        <w:t>Qu’est-ce qui vous a donné envie de vous lancer ?</w:t>
      </w:r>
    </w:p>
    <w:p w:rsidR="004215E6" w:rsidRPr="00260D73" w:rsidRDefault="004215E6" w:rsidP="004215E6">
      <w:pPr>
        <w:pStyle w:val="Paragraphedeliste"/>
        <w:numPr>
          <w:ilvl w:val="0"/>
          <w:numId w:val="3"/>
        </w:numPr>
        <w:spacing w:line="240" w:lineRule="auto"/>
        <w:rPr>
          <w:sz w:val="24"/>
          <w:szCs w:val="24"/>
        </w:rPr>
      </w:pPr>
      <w:r w:rsidRPr="00260D73">
        <w:rPr>
          <w:sz w:val="24"/>
          <w:szCs w:val="24"/>
        </w:rPr>
        <w:t xml:space="preserve">Rôle de la banque </w:t>
      </w:r>
    </w:p>
    <w:p w:rsidR="004215E6" w:rsidRPr="00260D73" w:rsidRDefault="004215E6" w:rsidP="004215E6">
      <w:pPr>
        <w:pStyle w:val="Paragraphedeliste"/>
        <w:numPr>
          <w:ilvl w:val="0"/>
          <w:numId w:val="3"/>
        </w:numPr>
        <w:spacing w:line="240" w:lineRule="auto"/>
        <w:rPr>
          <w:sz w:val="24"/>
          <w:szCs w:val="24"/>
        </w:rPr>
      </w:pPr>
      <w:r w:rsidRPr="00260D73">
        <w:rPr>
          <w:sz w:val="24"/>
          <w:szCs w:val="24"/>
        </w:rPr>
        <w:t xml:space="preserve">Une femme peut-elle entreprendre aussi facilement qu’un homme </w:t>
      </w:r>
    </w:p>
    <w:p w:rsidR="004215E6" w:rsidRPr="00260D73" w:rsidRDefault="004215E6" w:rsidP="004215E6">
      <w:pPr>
        <w:pStyle w:val="Paragraphedeliste"/>
        <w:numPr>
          <w:ilvl w:val="0"/>
          <w:numId w:val="3"/>
        </w:numPr>
        <w:spacing w:line="240" w:lineRule="auto"/>
        <w:rPr>
          <w:sz w:val="24"/>
          <w:szCs w:val="24"/>
        </w:rPr>
      </w:pPr>
      <w:r w:rsidRPr="00260D73">
        <w:rPr>
          <w:sz w:val="24"/>
          <w:szCs w:val="24"/>
        </w:rPr>
        <w:t>Votre parcours depuis l’école</w:t>
      </w:r>
    </w:p>
    <w:p w:rsidR="004215E6" w:rsidRPr="00260D73" w:rsidRDefault="004215E6" w:rsidP="004215E6">
      <w:pPr>
        <w:pStyle w:val="Paragraphedeliste"/>
        <w:numPr>
          <w:ilvl w:val="0"/>
          <w:numId w:val="3"/>
        </w:numPr>
        <w:spacing w:line="240" w:lineRule="auto"/>
        <w:rPr>
          <w:sz w:val="24"/>
          <w:szCs w:val="24"/>
        </w:rPr>
      </w:pPr>
      <w:r w:rsidRPr="00260D73">
        <w:rPr>
          <w:sz w:val="24"/>
          <w:szCs w:val="24"/>
        </w:rPr>
        <w:t>La gestion de l’entreprise au quotidien (difficultés, réussites …)</w:t>
      </w:r>
    </w:p>
    <w:p w:rsidR="004215E6" w:rsidRPr="00260D73" w:rsidRDefault="004215E6" w:rsidP="004215E6">
      <w:pPr>
        <w:pStyle w:val="Paragraphedeliste"/>
        <w:numPr>
          <w:ilvl w:val="0"/>
          <w:numId w:val="3"/>
        </w:numPr>
        <w:spacing w:line="240" w:lineRule="auto"/>
        <w:rPr>
          <w:sz w:val="24"/>
          <w:szCs w:val="24"/>
        </w:rPr>
      </w:pPr>
      <w:r w:rsidRPr="00260D73">
        <w:rPr>
          <w:sz w:val="24"/>
          <w:szCs w:val="24"/>
        </w:rPr>
        <w:t>Le profil du chef d’entreprise</w:t>
      </w:r>
    </w:p>
    <w:p w:rsidR="004215E6" w:rsidRPr="00260D73" w:rsidRDefault="004215E6" w:rsidP="004215E6">
      <w:pPr>
        <w:pStyle w:val="Paragraphedeliste"/>
        <w:numPr>
          <w:ilvl w:val="0"/>
          <w:numId w:val="3"/>
        </w:numPr>
        <w:spacing w:line="240" w:lineRule="auto"/>
        <w:rPr>
          <w:sz w:val="24"/>
          <w:szCs w:val="24"/>
        </w:rPr>
      </w:pPr>
      <w:r w:rsidRPr="00260D73">
        <w:rPr>
          <w:sz w:val="24"/>
          <w:szCs w:val="24"/>
        </w:rPr>
        <w:t>Conseil pour créer</w:t>
      </w:r>
    </w:p>
    <w:p w:rsidR="004215E6" w:rsidRPr="00260D73" w:rsidRDefault="004215E6" w:rsidP="004215E6">
      <w:pPr>
        <w:pStyle w:val="Paragraphedeliste"/>
        <w:numPr>
          <w:ilvl w:val="0"/>
          <w:numId w:val="3"/>
        </w:numPr>
        <w:spacing w:line="240" w:lineRule="auto"/>
        <w:rPr>
          <w:sz w:val="24"/>
          <w:szCs w:val="24"/>
        </w:rPr>
      </w:pPr>
      <w:r w:rsidRPr="00260D73">
        <w:rPr>
          <w:sz w:val="24"/>
          <w:szCs w:val="24"/>
        </w:rPr>
        <w:t>Avantage, inconvénient du chef d’entreprise par rapport au salarié</w:t>
      </w:r>
    </w:p>
    <w:p w:rsidR="004215E6" w:rsidRPr="00260D73" w:rsidRDefault="004215E6" w:rsidP="004215E6">
      <w:pPr>
        <w:pStyle w:val="Paragraphedeliste"/>
        <w:numPr>
          <w:ilvl w:val="0"/>
          <w:numId w:val="3"/>
        </w:numPr>
        <w:spacing w:line="240" w:lineRule="auto"/>
        <w:rPr>
          <w:sz w:val="24"/>
          <w:szCs w:val="24"/>
        </w:rPr>
      </w:pPr>
      <w:r w:rsidRPr="00260D73">
        <w:rPr>
          <w:sz w:val="24"/>
          <w:szCs w:val="24"/>
        </w:rPr>
        <w:t>Comment l’entreprise se lance-t-elle sur un nouveau marché ?</w:t>
      </w:r>
    </w:p>
    <w:p w:rsidR="004215E6" w:rsidRPr="00260D73" w:rsidRDefault="004215E6" w:rsidP="004215E6">
      <w:pPr>
        <w:pStyle w:val="Paragraphedeliste"/>
        <w:numPr>
          <w:ilvl w:val="0"/>
          <w:numId w:val="3"/>
        </w:numPr>
        <w:spacing w:line="240" w:lineRule="auto"/>
        <w:rPr>
          <w:sz w:val="24"/>
          <w:szCs w:val="24"/>
        </w:rPr>
      </w:pPr>
      <w:r w:rsidRPr="00260D73">
        <w:rPr>
          <w:sz w:val="24"/>
          <w:szCs w:val="24"/>
        </w:rPr>
        <w:t xml:space="preserve">Structure de marché, marge, prix </w:t>
      </w:r>
    </w:p>
    <w:p w:rsidR="004215E6" w:rsidRPr="00260D73" w:rsidRDefault="004215E6" w:rsidP="004215E6">
      <w:pPr>
        <w:pStyle w:val="Paragraphedeliste"/>
        <w:numPr>
          <w:ilvl w:val="0"/>
          <w:numId w:val="3"/>
        </w:numPr>
        <w:spacing w:line="240" w:lineRule="auto"/>
        <w:rPr>
          <w:sz w:val="24"/>
          <w:szCs w:val="24"/>
        </w:rPr>
      </w:pPr>
      <w:r w:rsidRPr="00260D73">
        <w:rPr>
          <w:sz w:val="24"/>
          <w:szCs w:val="24"/>
        </w:rPr>
        <w:t>J’ai une idée de projet… A qui en parler ?</w:t>
      </w:r>
    </w:p>
    <w:p w:rsidR="004215E6" w:rsidRPr="00260D73" w:rsidRDefault="004215E6" w:rsidP="004215E6">
      <w:pPr>
        <w:pStyle w:val="Paragraphedeliste"/>
        <w:numPr>
          <w:ilvl w:val="0"/>
          <w:numId w:val="3"/>
        </w:numPr>
        <w:spacing w:line="240" w:lineRule="auto"/>
        <w:rPr>
          <w:sz w:val="24"/>
          <w:szCs w:val="24"/>
        </w:rPr>
      </w:pPr>
      <w:r w:rsidRPr="00260D73">
        <w:rPr>
          <w:sz w:val="24"/>
          <w:szCs w:val="24"/>
        </w:rPr>
        <w:t>Vaut-il mieux se lancer seul ou à plusieurs ?</w:t>
      </w:r>
    </w:p>
    <w:p w:rsidR="007A1A53" w:rsidRPr="004215E6" w:rsidRDefault="004215E6" w:rsidP="004215E6">
      <w:pPr>
        <w:pStyle w:val="Paragraphedeliste"/>
        <w:numPr>
          <w:ilvl w:val="0"/>
          <w:numId w:val="3"/>
        </w:numPr>
        <w:spacing w:line="240" w:lineRule="auto"/>
        <w:rPr>
          <w:sz w:val="24"/>
          <w:szCs w:val="24"/>
        </w:rPr>
      </w:pPr>
      <w:r w:rsidRPr="00260D73">
        <w:rPr>
          <w:sz w:val="24"/>
          <w:szCs w:val="24"/>
        </w:rPr>
        <w:t xml:space="preserve">Comment l'entreprise crée-t-elle de la valeur ? </w:t>
      </w:r>
    </w:p>
    <w:sectPr w:rsidR="007A1A53" w:rsidRPr="004215E6" w:rsidSect="00642B0F">
      <w:footerReference w:type="default" r:id="rId11"/>
      <w:pgSz w:w="11906" w:h="16838"/>
      <w:pgMar w:top="390" w:right="720" w:bottom="1135" w:left="720"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E35" w:rsidRDefault="00B67E35" w:rsidP="00894C6A">
      <w:pPr>
        <w:spacing w:after="0" w:line="240" w:lineRule="auto"/>
      </w:pPr>
      <w:r>
        <w:separator/>
      </w:r>
    </w:p>
  </w:endnote>
  <w:endnote w:type="continuationSeparator" w:id="0">
    <w:p w:rsidR="00B67E35" w:rsidRDefault="00B67E35" w:rsidP="00894C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84B" w:rsidRPr="005B7B94" w:rsidRDefault="0088584B" w:rsidP="005B7B94">
    <w:pPr>
      <w:jc w:val="center"/>
      <w:rPr>
        <w:sz w:val="24"/>
      </w:rPr>
    </w:pPr>
    <w:r>
      <w:rPr>
        <w:noProof/>
        <w:lang w:eastAsia="fr-FR"/>
      </w:rPr>
      <w:drawing>
        <wp:inline distT="0" distB="0" distL="0" distR="0">
          <wp:extent cx="536122" cy="552738"/>
          <wp:effectExtent l="1905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5919" cy="552529"/>
                  </a:xfrm>
                  <a:prstGeom prst="rect">
                    <a:avLst/>
                  </a:prstGeom>
                  <a:noFill/>
                  <a:ln w="9525">
                    <a:noFill/>
                    <a:miter lim="800000"/>
                    <a:headEnd/>
                    <a:tailEnd/>
                  </a:ln>
                </pic:spPr>
              </pic:pic>
            </a:graphicData>
          </a:graphic>
        </wp:inline>
      </w:drawing>
    </w:r>
    <w:r w:rsidRPr="00894C6A">
      <w:rPr>
        <w:noProof/>
        <w:lang w:eastAsia="fr-FR"/>
      </w:rPr>
      <w:drawing>
        <wp:inline distT="0" distB="0" distL="0" distR="0">
          <wp:extent cx="548640" cy="361660"/>
          <wp:effectExtent l="19050" t="0" r="3810" b="0"/>
          <wp:docPr id="1" name="Image 2" descr="logo_drapeau_fse petit"/>
          <wp:cNvGraphicFramePr/>
          <a:graphic xmlns:a="http://schemas.openxmlformats.org/drawingml/2006/main">
            <a:graphicData uri="http://schemas.openxmlformats.org/drawingml/2006/picture">
              <pic:pic xmlns:pic="http://schemas.openxmlformats.org/drawingml/2006/picture">
                <pic:nvPicPr>
                  <pic:cNvPr id="0" name="Picture 1" descr="logo_drapeau_fse petit"/>
                  <pic:cNvPicPr>
                    <a:picLocks noChangeAspect="1" noChangeArrowheads="1"/>
                  </pic:cNvPicPr>
                </pic:nvPicPr>
                <pic:blipFill>
                  <a:blip r:embed="rId2"/>
                  <a:srcRect/>
                  <a:stretch>
                    <a:fillRect/>
                  </a:stretch>
                </pic:blipFill>
                <pic:spPr bwMode="auto">
                  <a:xfrm>
                    <a:off x="0" y="0"/>
                    <a:ext cx="549427" cy="362179"/>
                  </a:xfrm>
                  <a:prstGeom prst="rect">
                    <a:avLst/>
                  </a:prstGeom>
                  <a:noFill/>
                  <a:ln w="9525">
                    <a:noFill/>
                    <a:miter lim="800000"/>
                    <a:headEnd/>
                    <a:tailEnd/>
                  </a:ln>
                </pic:spPr>
              </pic:pic>
            </a:graphicData>
          </a:graphic>
        </wp:inline>
      </w:drawing>
    </w:r>
    <w:r w:rsidRPr="00894C6A">
      <w:rPr>
        <w:noProof/>
        <w:lang w:eastAsia="fr-FR"/>
      </w:rPr>
      <w:drawing>
        <wp:inline distT="0" distB="0" distL="0" distR="0">
          <wp:extent cx="508000" cy="362432"/>
          <wp:effectExtent l="19050" t="0" r="6350" b="0"/>
          <wp:docPr id="7" name="Image 0" descr="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e.jpg"/>
                  <pic:cNvPicPr/>
                </pic:nvPicPr>
                <pic:blipFill>
                  <a:blip r:embed="rId3" cstate="print"/>
                  <a:stretch>
                    <a:fillRect/>
                  </a:stretch>
                </pic:blipFill>
                <pic:spPr>
                  <a:xfrm>
                    <a:off x="0" y="0"/>
                    <a:ext cx="511482" cy="364916"/>
                  </a:xfrm>
                  <a:prstGeom prst="rect">
                    <a:avLst/>
                  </a:prstGeom>
                </pic:spPr>
              </pic:pic>
            </a:graphicData>
          </a:graphic>
        </wp:inline>
      </w:drawing>
    </w:r>
    <w:r w:rsidRPr="005B7B94">
      <w:rPr>
        <w:sz w:val="16"/>
      </w:rPr>
      <w:t>Ce projet est cofinancé par l’Union européenne</w:t>
    </w:r>
  </w:p>
  <w:p w:rsidR="00894C6A" w:rsidRDefault="00894C6A" w:rsidP="00894C6A">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E35" w:rsidRDefault="00B67E35" w:rsidP="00894C6A">
      <w:pPr>
        <w:spacing w:after="0" w:line="240" w:lineRule="auto"/>
      </w:pPr>
      <w:r>
        <w:separator/>
      </w:r>
    </w:p>
  </w:footnote>
  <w:footnote w:type="continuationSeparator" w:id="0">
    <w:p w:rsidR="00B67E35" w:rsidRDefault="00B67E35" w:rsidP="00894C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8083B"/>
    <w:multiLevelType w:val="hybridMultilevel"/>
    <w:tmpl w:val="02A253D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3F224225"/>
    <w:multiLevelType w:val="hybridMultilevel"/>
    <w:tmpl w:val="A77831F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50CA2569"/>
    <w:multiLevelType w:val="hybridMultilevel"/>
    <w:tmpl w:val="ACEC4B1A"/>
    <w:lvl w:ilvl="0" w:tplc="13AE63EA">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4215E6"/>
    <w:rsid w:val="000362F3"/>
    <w:rsid w:val="000F60E7"/>
    <w:rsid w:val="001040B9"/>
    <w:rsid w:val="00191E9F"/>
    <w:rsid w:val="001E3F7E"/>
    <w:rsid w:val="003D5BFA"/>
    <w:rsid w:val="004215E6"/>
    <w:rsid w:val="004F7BF6"/>
    <w:rsid w:val="00586BE5"/>
    <w:rsid w:val="005A2B1C"/>
    <w:rsid w:val="00602BD8"/>
    <w:rsid w:val="006261A6"/>
    <w:rsid w:val="00642B0F"/>
    <w:rsid w:val="00656F00"/>
    <w:rsid w:val="006E5B01"/>
    <w:rsid w:val="00751E85"/>
    <w:rsid w:val="007A1A53"/>
    <w:rsid w:val="008653AE"/>
    <w:rsid w:val="0088584B"/>
    <w:rsid w:val="00894C6A"/>
    <w:rsid w:val="00900B2F"/>
    <w:rsid w:val="00984C3A"/>
    <w:rsid w:val="00B56BC7"/>
    <w:rsid w:val="00B67E35"/>
    <w:rsid w:val="00CA2CE9"/>
    <w:rsid w:val="00DE276B"/>
    <w:rsid w:val="00E52FB0"/>
    <w:rsid w:val="00FF714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5E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15E6"/>
    <w:pPr>
      <w:ind w:left="720"/>
      <w:contextualSpacing/>
    </w:pPr>
  </w:style>
  <w:style w:type="character" w:styleId="Lienhypertexte">
    <w:name w:val="Hyperlink"/>
    <w:basedOn w:val="Policepardfaut"/>
    <w:uiPriority w:val="99"/>
    <w:unhideWhenUsed/>
    <w:rsid w:val="004215E6"/>
    <w:rPr>
      <w:color w:val="0000FF" w:themeColor="hyperlink"/>
      <w:u w:val="single"/>
    </w:rPr>
  </w:style>
  <w:style w:type="paragraph" w:styleId="En-tte">
    <w:name w:val="header"/>
    <w:basedOn w:val="Normal"/>
    <w:link w:val="En-tteCar"/>
    <w:unhideWhenUsed/>
    <w:rsid w:val="004215E6"/>
    <w:pPr>
      <w:tabs>
        <w:tab w:val="center" w:pos="4536"/>
        <w:tab w:val="right" w:pos="9072"/>
      </w:tabs>
      <w:spacing w:after="0" w:line="240" w:lineRule="auto"/>
    </w:pPr>
  </w:style>
  <w:style w:type="character" w:customStyle="1" w:styleId="En-tteCar">
    <w:name w:val="En-tête Car"/>
    <w:basedOn w:val="Policepardfaut"/>
    <w:link w:val="En-tte"/>
    <w:rsid w:val="004215E6"/>
  </w:style>
  <w:style w:type="paragraph" w:styleId="Textedebulles">
    <w:name w:val="Balloon Text"/>
    <w:basedOn w:val="Normal"/>
    <w:link w:val="TextedebullesCar"/>
    <w:uiPriority w:val="99"/>
    <w:semiHidden/>
    <w:unhideWhenUsed/>
    <w:rsid w:val="004215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15E6"/>
    <w:rPr>
      <w:rFonts w:ascii="Tahoma" w:hAnsi="Tahoma" w:cs="Tahoma"/>
      <w:sz w:val="16"/>
      <w:szCs w:val="16"/>
    </w:rPr>
  </w:style>
  <w:style w:type="table" w:styleId="Grilledutableau">
    <w:name w:val="Table Grid"/>
    <w:basedOn w:val="TableauNormal"/>
    <w:uiPriority w:val="59"/>
    <w:rsid w:val="00421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894C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4C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fabrice.kerckhove@ac-lille.fr" TargetMode="Externa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373</Words>
  <Characters>2053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pouille hubert</dc:creator>
  <cp:lastModifiedBy>fabrice kerckhove</cp:lastModifiedBy>
  <cp:revision>10</cp:revision>
  <dcterms:created xsi:type="dcterms:W3CDTF">2013-02-02T16:42:00Z</dcterms:created>
  <dcterms:modified xsi:type="dcterms:W3CDTF">2013-03-11T12:46:00Z</dcterms:modified>
</cp:coreProperties>
</file>